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E3D3">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14:paraId="1DAF3AEC">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cs="Times New Roman" w:eastAsiaTheme="minorEastAsia"/>
          <w:b/>
          <w:color w:val="auto"/>
          <w:sz w:val="28"/>
          <w:szCs w:val="28"/>
          <w:highlight w:val="none"/>
          <w:lang w:val="en-US" w:eastAsia="zh-CN"/>
        </w:rPr>
        <w:t>ATJC</w:t>
      </w:r>
      <w:r>
        <w:rPr>
          <w:rFonts w:hint="eastAsia" w:ascii="Times New Roman" w:hAnsi="Times New Roman" w:eastAsia="宋体" w:cs="Times New Roman"/>
          <w:b/>
          <w:bCs/>
          <w:color w:val="auto"/>
          <w:sz w:val="28"/>
          <w:szCs w:val="28"/>
          <w:highlight w:val="none"/>
          <w:lang w:val="en-US" w:eastAsia="zh-CN"/>
        </w:rPr>
        <w:t>-YJYA</w:t>
      </w:r>
    </w:p>
    <w:p w14:paraId="0C428825">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bCs/>
          <w:color w:val="auto"/>
          <w:sz w:val="28"/>
          <w:szCs w:val="28"/>
          <w:highlight w:val="none"/>
          <w:lang w:eastAsia="zh-CN"/>
        </w:rPr>
        <w:t>2025</w:t>
      </w:r>
      <w:r>
        <w:rPr>
          <w:rFonts w:hint="default" w:ascii="Times New Roman" w:hAnsi="Times New Roman" w:eastAsia="宋体" w:cs="Times New Roman"/>
          <w:b/>
          <w:bCs/>
          <w:color w:val="auto"/>
          <w:sz w:val="28"/>
          <w:szCs w:val="28"/>
          <w:highlight w:val="none"/>
        </w:rPr>
        <w:t>年</w:t>
      </w:r>
    </w:p>
    <w:p w14:paraId="5A7CF888">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32465FDC">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5EE61B1F">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275D8B95">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5DD005D4">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default" w:ascii="Times New Roman" w:hAnsi="Times New Roman" w:cs="Times New Roman" w:eastAsiaTheme="minorEastAsia"/>
          <w:b/>
          <w:color w:val="auto"/>
          <w:sz w:val="52"/>
          <w:szCs w:val="52"/>
          <w:highlight w:val="none"/>
        </w:rPr>
        <w:fldChar w:fldCharType="begin"/>
      </w:r>
      <w:r>
        <w:rPr>
          <w:rFonts w:hint="default" w:ascii="Times New Roman" w:hAnsi="Times New Roman" w:cs="Times New Roman" w:eastAsiaTheme="minorEastAsia"/>
          <w:b/>
          <w:color w:val="auto"/>
          <w:sz w:val="52"/>
          <w:szCs w:val="52"/>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b/>
          <w:color w:val="auto"/>
          <w:sz w:val="52"/>
          <w:szCs w:val="52"/>
          <w:highlight w:val="none"/>
        </w:rPr>
        <w:fldChar w:fldCharType="separate"/>
      </w:r>
      <w:r>
        <w:rPr>
          <w:rFonts w:hint="eastAsia" w:ascii="Times New Roman" w:hAnsi="Times New Roman" w:cs="Times New Roman" w:eastAsiaTheme="minorEastAsia"/>
          <w:b/>
          <w:color w:val="auto"/>
          <w:sz w:val="52"/>
          <w:szCs w:val="52"/>
          <w:highlight w:val="none"/>
          <w:lang w:eastAsia="zh-CN"/>
        </w:rPr>
        <w:t>南通奥庭建材有限公司</w:t>
      </w:r>
      <w:r>
        <w:rPr>
          <w:rFonts w:hint="eastAsia" w:ascii="Times New Roman" w:hAnsi="Times New Roman" w:cs="Times New Roman" w:eastAsiaTheme="minorEastAsia"/>
          <w:b/>
          <w:color w:val="auto"/>
          <w:sz w:val="52"/>
          <w:szCs w:val="52"/>
          <w:highlight w:val="none"/>
        </w:rPr>
        <w:fldChar w:fldCharType="end"/>
      </w:r>
    </w:p>
    <w:p w14:paraId="323DBA98">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508981F2">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2B0543AD">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12DAB28B">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22C46394">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56E62330">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11A87CCC">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26A0EB52">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70095E0F">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876DA5D">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285E04D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Times New Roman" w:hAnsi="Times New Roman" w:cs="Times New Roman" w:eastAsiaTheme="minorEastAsia"/>
          <w:b/>
          <w:bCs/>
          <w:kern w:val="2"/>
          <w:sz w:val="32"/>
          <w:szCs w:val="32"/>
          <w:lang w:val="en-US" w:eastAsia="zh-CN" w:bidi="ar-SA"/>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default" w:ascii="Times New Roman" w:hAnsi="Times New Roman" w:cs="Times New Roman" w:eastAsiaTheme="minorEastAsia"/>
          <w:b/>
          <w:bCs/>
          <w:kern w:val="2"/>
          <w:sz w:val="32"/>
          <w:szCs w:val="32"/>
          <w:lang w:val="en-US" w:eastAsia="zh-CN" w:bidi="ar-SA"/>
        </w:rPr>
        <w:fldChar w:fldCharType="begin"/>
      </w:r>
      <w:r>
        <w:rPr>
          <w:rFonts w:hint="default" w:ascii="Times New Roman" w:hAnsi="Times New Roman" w:cs="Times New Roman" w:eastAsiaTheme="minorEastAsia"/>
          <w:b/>
          <w:bCs/>
          <w:kern w:val="2"/>
          <w:sz w:val="32"/>
          <w:szCs w:val="32"/>
          <w:lang w:val="en-US" w:eastAsia="zh-CN" w:bidi="ar-SA"/>
        </w:rPr>
        <w:instrText xml:space="preserve"> HYPERLINK "javascript:zxtb('XZXKTYPE_A','%E6%9A%82%E5%AD%98','card1','fc5c1215140948f896b26e64c489f794','readonly')" </w:instrText>
      </w:r>
      <w:r>
        <w:rPr>
          <w:rFonts w:hint="default" w:ascii="Times New Roman" w:hAnsi="Times New Roman" w:cs="Times New Roman" w:eastAsiaTheme="minorEastAsia"/>
          <w:b/>
          <w:bCs/>
          <w:kern w:val="2"/>
          <w:sz w:val="32"/>
          <w:szCs w:val="32"/>
          <w:lang w:val="en-US" w:eastAsia="zh-CN" w:bidi="ar-SA"/>
        </w:rPr>
        <w:fldChar w:fldCharType="separate"/>
      </w:r>
      <w:r>
        <w:rPr>
          <w:rFonts w:hint="eastAsia" w:ascii="Times New Roman" w:hAnsi="Times New Roman" w:cs="Times New Roman" w:eastAsiaTheme="minorEastAsia"/>
          <w:b/>
          <w:bCs/>
          <w:kern w:val="2"/>
          <w:sz w:val="32"/>
          <w:szCs w:val="32"/>
          <w:lang w:val="en-US" w:eastAsia="zh-CN" w:bidi="ar-SA"/>
        </w:rPr>
        <w:t>南通奥庭建材有限公司</w:t>
      </w:r>
      <w:r>
        <w:rPr>
          <w:rFonts w:hint="eastAsia" w:ascii="Times New Roman" w:hAnsi="Times New Roman" w:cs="Times New Roman" w:eastAsiaTheme="minorEastAsia"/>
          <w:b/>
          <w:bCs/>
          <w:kern w:val="2"/>
          <w:sz w:val="32"/>
          <w:szCs w:val="32"/>
          <w:lang w:val="en-US" w:eastAsia="zh-CN" w:bidi="ar-SA"/>
        </w:rPr>
        <w:fldChar w:fldCharType="end"/>
      </w:r>
    </w:p>
    <w:p w14:paraId="157906DA">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14:paraId="01E11BDE">
      <w:pPr>
        <w:spacing w:before="0"/>
        <w:ind w:left="835" w:right="995" w:firstLine="0"/>
        <w:jc w:val="center"/>
        <w:rPr>
          <w:rFonts w:hint="eastAsia" w:ascii="宋体" w:hAnsi="宋体" w:eastAsia="宋体" w:cs="宋体"/>
          <w:b/>
          <w:bCs/>
          <w:sz w:val="32"/>
        </w:rPr>
      </w:pPr>
      <w:r>
        <w:rPr>
          <w:rFonts w:hint="eastAsia" w:ascii="Times New Roman" w:hAnsi="Times New Roman" w:eastAsia="宋体" w:cs="Times New Roman"/>
          <w:b/>
          <w:bCs/>
          <w:sz w:val="32"/>
          <w:szCs w:val="22"/>
          <w:lang w:val="zh-CN" w:eastAsia="zh-CN" w:bidi="zh-CN"/>
        </w:rPr>
        <w:t>2025</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4</w:t>
      </w:r>
      <w:r>
        <w:rPr>
          <w:rFonts w:hint="default" w:ascii="Times New Roman" w:hAnsi="Times New Roman" w:eastAsia="宋体" w:cs="Times New Roman"/>
          <w:b/>
          <w:bCs/>
          <w:sz w:val="32"/>
          <w:szCs w:val="22"/>
          <w:lang w:val="zh-CN" w:eastAsia="zh-CN" w:bidi="zh-CN"/>
        </w:rPr>
        <w:t>月</w:t>
      </w:r>
    </w:p>
    <w:p w14:paraId="24FB1BD4">
      <w:pPr>
        <w:pStyle w:val="13"/>
        <w:rPr>
          <w:rFonts w:hint="default"/>
          <w:color w:val="auto"/>
          <w:highlight w:val="none"/>
        </w:rPr>
      </w:pPr>
    </w:p>
    <w:p w14:paraId="1546C313">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5595FA60">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533BB71E">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19FEF1EA">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621B85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南通奥庭建材有限公司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5D1E19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0B7DDBF7">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6B084477">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4CD23D46">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76193AFC">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南通奥庭建材有限公司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73200C3D">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7D1E388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3AA603A9">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7E46D282">
      <w:pPr>
        <w:pStyle w:val="13"/>
        <w:ind w:left="0" w:leftChars="0" w:firstLine="0" w:firstLineChars="0"/>
        <w:rPr>
          <w:rFonts w:hint="default" w:eastAsiaTheme="minorEastAsia"/>
          <w:color w:val="auto"/>
          <w:highlight w:val="none"/>
          <w:lang w:val="en-US" w:eastAsia="zh-CN"/>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r>
        <w:rPr>
          <w:rFonts w:hint="eastAsia"/>
          <w:color w:val="auto"/>
          <w:highlight w:val="none"/>
          <w:lang w:val="en-US" w:eastAsia="zh-CN"/>
        </w:rPr>
        <w:t xml:space="preserve">                                                                                                                                                                                                                                                                                                                                                                                                                                                                                                                                                                                                                                                                                                                                                                                                                                                                                                                                                                                                                                                                                                                                                                                                                                                                                                                                                                                                                                                                                                                                                                                                                                                                                                                                                                                                                                                                                                                                                                                                                                                                                                                                                                                                                                                                                                                                                                                                                                                                                                                                                                                                                                                                                                                                                                                                                                                                                                                                                                                                                                                                                                                                                                                                                                                                                                                                                                                                                                                                                                                                                                                                                                                                                                                                                                                                                                                                                                                                                                                                                                                                                                                                                                                                                </w:t>
      </w:r>
      <w:r>
        <w:rPr>
          <w:rFonts w:hint="eastAsia"/>
          <w:color w:val="auto"/>
          <w:highlight w:val="none"/>
          <w:lang w:val="en-US" w:eastAsia="zh-CN"/>
        </w:rPr>
        <w:t xml:space="preserve">                                                                                                                                                                                                                                                                                                                                          </w:t>
      </w:r>
    </w:p>
    <w:p w14:paraId="4E384BEB">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59808F6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_Toc8923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0DF0B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1.1 编制目的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F03ED9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 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25A5E4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_Toc20934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1.2.1 有关法律法规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AC05D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_Toc17897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1.2.2 技术</w:t>
      </w:r>
      <w:r>
        <w:rPr>
          <w:rFonts w:hint="default" w:ascii="Times New Roman" w:hAnsi="Times New Roman" w:eastAsia="宋体" w:cs="Times New Roman"/>
          <w:sz w:val="24"/>
          <w:szCs w:val="24"/>
          <w:highlight w:val="none"/>
          <w:lang w:val="en-US" w:eastAsia="zh-CN"/>
        </w:rPr>
        <w:t>规范</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64B827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_Toc27594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1.2.3 基础资料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7C0BEB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_Toc23732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_Toc23732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0A605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1.3.1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F0658C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1.3.2 突发环境事件类型、级别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E0C6C7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 应急预案体系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E82123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5工作原则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63F79AB">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_Toc16886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 组织机构及职责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4F4E3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2.1 </w:t>
      </w:r>
      <w:r>
        <w:rPr>
          <w:rFonts w:hint="default" w:ascii="Times New Roman" w:hAnsi="Times New Roman" w:eastAsia="宋体" w:cs="Times New Roman"/>
          <w:sz w:val="24"/>
          <w:szCs w:val="24"/>
          <w:highlight w:val="none"/>
          <w:lang w:eastAsia="zh-CN"/>
        </w:rPr>
        <w:t>应急小组</w:t>
      </w:r>
      <w:r>
        <w:rPr>
          <w:rFonts w:hint="default" w:ascii="Times New Roman" w:hAnsi="Times New Roman" w:eastAsia="宋体" w:cs="Times New Roman"/>
          <w:sz w:val="24"/>
          <w:szCs w:val="24"/>
          <w:highlight w:val="none"/>
        </w:rPr>
        <w:t>织指挥体系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6AAE3E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_Toc21684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成员及主要职责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_Toc21684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41009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.1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2BC1B6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_Toc16727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.2 指挥机构的主要职责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_Toc16727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651221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.3 各</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88A771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_Toc7909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应急指挥、协调和决策程序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DF51BE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_Toc14082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2.3.1</w:t>
      </w:r>
      <w:r>
        <w:rPr>
          <w:rFonts w:hint="default" w:ascii="Times New Roman" w:hAnsi="Times New Roman" w:eastAsia="宋体" w:cs="Times New Roman"/>
          <w:sz w:val="24"/>
          <w:szCs w:val="24"/>
          <w:lang w:val="zh-CN"/>
        </w:rPr>
        <w:t>政府层面组织指挥机构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62EEF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2.3.2</w:t>
      </w:r>
      <w:r>
        <w:rPr>
          <w:rFonts w:hint="default" w:ascii="Times New Roman" w:hAnsi="Times New Roman" w:eastAsia="宋体" w:cs="Times New Roman"/>
          <w:sz w:val="24"/>
          <w:szCs w:val="24"/>
          <w:lang w:val="zh-CN"/>
        </w:rPr>
        <w:t>公司层面组织指挥机构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6FFAB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_Toc22280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2.3.3</w:t>
      </w:r>
      <w:r>
        <w:rPr>
          <w:rFonts w:hint="default" w:ascii="Times New Roman" w:hAnsi="Times New Roman" w:eastAsia="宋体" w:cs="Times New Roman"/>
          <w:sz w:val="24"/>
          <w:szCs w:val="24"/>
        </w:rPr>
        <w:t>车间层面组织指挥机构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7124A2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_Toc18976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外部应急/救援力量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C00552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.1 与政府及其有关部门指挥权衔接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65FC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_Toc23655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 xml:space="preserve"> 专家组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485F27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_Toc29992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 监控预警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C58B05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 监控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46280A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3.1.1 环境风险源监控措施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7291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3.1.2 预防措施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38BA6D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_Toc12345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 预警</w:t>
      </w:r>
      <w:r>
        <w:rPr>
          <w:rFonts w:hint="default" w:ascii="Times New Roman" w:hAnsi="Times New Roman" w:eastAsia="宋体" w:cs="Times New Roman"/>
          <w:sz w:val="24"/>
          <w:szCs w:val="24"/>
          <w:highlight w:val="none"/>
          <w:lang w:val="en-US" w:eastAsia="zh-CN"/>
        </w:rPr>
        <w:t>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_Toc12345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E3724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3.2.1 预警级别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44A59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3.2.2 预警发布与解除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A6C125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_Toc13847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预警措施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BCA729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_Toc12081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极端天气预警响应措施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CD933E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_Toc22530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南通市海安生态环境局发布红色预警期间，企业减排70%，响应措施由应急总指挥（</w:t>
      </w:r>
      <w:r>
        <w:rPr>
          <w:rFonts w:hint="eastAsia" w:eastAsia="宋体" w:cs="Times New Roman"/>
          <w:sz w:val="24"/>
          <w:szCs w:val="24"/>
          <w:highlight w:val="none"/>
          <w:lang w:eastAsia="zh-CN"/>
        </w:rPr>
        <w:t>邹志文</w:t>
      </w:r>
      <w:r>
        <w:rPr>
          <w:rFonts w:hint="default" w:ascii="Times New Roman" w:hAnsi="Times New Roman" w:eastAsia="宋体" w:cs="Times New Roman"/>
          <w:sz w:val="24"/>
          <w:szCs w:val="24"/>
          <w:highlight w:val="none"/>
        </w:rPr>
        <w:t>，</w:t>
      </w:r>
      <w:r>
        <w:rPr>
          <w:rFonts w:hint="eastAsia" w:eastAsia="宋体" w:cs="Times New Roman"/>
          <w:sz w:val="24"/>
          <w:szCs w:val="24"/>
          <w:highlight w:val="none"/>
          <w:lang w:eastAsia="zh-CN"/>
        </w:rPr>
        <w:t>13913779608</w:t>
      </w:r>
      <w:r>
        <w:rPr>
          <w:rFonts w:hint="default" w:ascii="Times New Roman" w:hAnsi="Times New Roman" w:eastAsia="宋体" w:cs="Times New Roman"/>
          <w:sz w:val="24"/>
          <w:szCs w:val="24"/>
          <w:highlight w:val="none"/>
        </w:rPr>
        <w:t>）发布。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_Toc22530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0B1C81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_Toc24488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报警、通讯联络方式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DCB40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_Toc18200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3.3.1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24小时有效报警装置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545045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3.3.2  24小时有效内部、外部通讯联络手段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B052B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3.3.3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运输危险</w:t>
      </w:r>
      <w:r>
        <w:rPr>
          <w:rFonts w:hint="default" w:ascii="Times New Roman" w:hAnsi="Times New Roman" w:eastAsia="宋体" w:cs="Times New Roman"/>
          <w:sz w:val="24"/>
          <w:szCs w:val="24"/>
          <w:highlight w:val="none"/>
          <w:lang w:val="en-US" w:eastAsia="zh-CN"/>
        </w:rPr>
        <w:t>化学物质</w:t>
      </w:r>
      <w:r>
        <w:rPr>
          <w:rFonts w:hint="default" w:ascii="Times New Roman" w:hAnsi="Times New Roman" w:eastAsia="宋体" w:cs="Times New Roman"/>
          <w:sz w:val="24"/>
          <w:szCs w:val="24"/>
          <w:highlight w:val="none"/>
        </w:rPr>
        <w:t>、危险废物的驾驶员、押运员报警及与本单位、生产车间、托运方联系的方式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8B9DAB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 信息报告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85F360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4.1信息报告程序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084F7E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_Toc27377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4.1.1 内部报告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EFBF3F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4.1.2 信息上报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EF362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4.1.3 信息通报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EF4F87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4.2 事件报告内容及方式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FB1C4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_Toc6162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4.3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与周边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应急响应的关系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_Toc6162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4BB36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4.4 政府部门介入移交权责及内部调整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5E709F3">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 环境应急监测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97F298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5.1 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ED14A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5.1.1 应急监测</w:t>
      </w:r>
      <w:r>
        <w:rPr>
          <w:rFonts w:hint="default" w:ascii="Times New Roman" w:hAnsi="Times New Roman" w:eastAsia="宋体" w:cs="Times New Roman"/>
          <w:sz w:val="24"/>
          <w:szCs w:val="24"/>
          <w:highlight w:val="none"/>
        </w:rPr>
        <w:t>方案总则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71ADE0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zh-CN"/>
        </w:rPr>
        <w:t xml:space="preserve"> 水环境应急监测方案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36B5AC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_Toc10873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zh-CN"/>
        </w:rPr>
        <w:t xml:space="preserve"> 大气应急监测方案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A494E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_Toc29444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土壤</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_Toc29444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B3103B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_Toc26544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地下水</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_Toc26544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3C4DC8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_Toc9465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5.2 监测、抢险、救护人员防护、监护措施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955F8A">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 应急响应与措施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E506FE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6.1 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B16F0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 分级响应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00A97D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6.2.1 分级响应机制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15507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_Toc27868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6.2.2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Ⅲ级响应程序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4EF31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Ⅱ级响应程序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38490F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_Toc16286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6.2.4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Ⅰ级及响应程序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74CF6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_Toc31042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6.2.5 指挥与协调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EE763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_Toc30728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 应急处置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51D1BC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6.3.1 处置原则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6FB3A0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6.3.2 人员紧急疏散、撤离措施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B0D83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_Toc13221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6.3.3 危险区的隔离措施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_Toc13221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30922F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6.3.4 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71BBA1">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_Toc5612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6.3.4.1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zh-CN"/>
        </w:rPr>
        <w:t>火灾</w:t>
      </w:r>
      <w:r>
        <w:rPr>
          <w:rFonts w:hint="default" w:ascii="Times New Roman" w:hAnsi="Times New Roman" w:eastAsia="宋体" w:cs="Times New Roman"/>
          <w:sz w:val="24"/>
          <w:szCs w:val="24"/>
          <w:highlight w:val="none"/>
          <w:lang w:val="en-US" w:eastAsia="zh-CN"/>
        </w:rPr>
        <w:t>事故的</w:t>
      </w:r>
      <w:r>
        <w:rPr>
          <w:rFonts w:hint="default" w:ascii="Times New Roman" w:hAnsi="Times New Roman" w:eastAsia="宋体" w:cs="Times New Roman"/>
          <w:sz w:val="24"/>
          <w:szCs w:val="24"/>
          <w:highlight w:val="none"/>
          <w:lang w:val="zh-CN"/>
        </w:rPr>
        <w:t>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0B9A3D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_Toc13547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 xml:space="preserve">6.3.4.2 </w:t>
      </w:r>
      <w:r>
        <w:rPr>
          <w:rFonts w:hint="default" w:ascii="Times New Roman" w:hAnsi="Times New Roman" w:eastAsia="宋体" w:cs="Times New Roman"/>
          <w:sz w:val="24"/>
          <w:szCs w:val="24"/>
          <w:highlight w:val="none"/>
          <w:lang w:val="zh-CN"/>
        </w:rPr>
        <w:t>大气污染事件保护目标的应急措施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9CE00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6.3.4.3 水</w:t>
      </w:r>
      <w:r>
        <w:rPr>
          <w:rFonts w:hint="default" w:ascii="Times New Roman" w:hAnsi="Times New Roman" w:eastAsia="宋体" w:cs="Times New Roman"/>
          <w:sz w:val="24"/>
          <w:szCs w:val="24"/>
          <w:highlight w:val="none"/>
          <w:lang w:val="zh-CN"/>
        </w:rPr>
        <w:t>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504D8AD">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_Toc15872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6.3.4.4 土壤、地下水污染事件保护目标</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3DDF3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_Toc6341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6.3.4.5 化学物质泄漏</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_Toc6341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B5E68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_Toc12969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6.3.4.6 危废泄漏、流失、扩散等</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AC15A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_Toc30614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6.3.4.7 废气处理设施异常</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A05BA9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6.3.5 </w:t>
      </w:r>
      <w:r>
        <w:rPr>
          <w:rFonts w:hint="default" w:ascii="Times New Roman" w:hAnsi="Times New Roman" w:eastAsia="宋体" w:cs="Times New Roman"/>
          <w:kern w:val="0"/>
          <w:sz w:val="24"/>
          <w:szCs w:val="24"/>
          <w:highlight w:val="none"/>
        </w:rPr>
        <w:t>受伤人员现场救护、救治与医院救治措施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3866C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6.3.6 事故可能扩大后的应急措施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53C3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 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D25044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6.4.1 应急终止的条件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93544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_Toc5114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6.4.2 应急终止的程序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2E8923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6.4.3 应急终止的行动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29E69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_Toc16470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 现场保护与现场洗消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2555B4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6.5.1 事故废水、废液、废渣的安全处置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B6F164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6.6 事故现场保护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FD3FC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_Toc6207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6.7 与其他应急预案的衔接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_Toc6207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496390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6.8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目前应急能力评估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72DACF7">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 事后恢复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8998FD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7.1 善后处理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0F4B9E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_Toc20669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7.2 调查与评估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_Toc20669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43A69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7.3 保险理赔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78705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_Toc23125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7.4 恢复重建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A41B8A">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_Toc1579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8保障措施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15F10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_Toc31607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 人力资源保障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FCB369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_Toc28826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8.2 财力保障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390B98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_Toc13151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 物质保障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853A2B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_Toc12849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8.3.1 应急设施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8D2818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_Toc5960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8.4 报警与照明保障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40099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8.5 医疗卫生保障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6E293D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8.6 交通运输保障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2884D6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_Toc18601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8.7 治安维护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FAA1AE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_Toc3792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8.8 通信保障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D2CE3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_Toc9833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8.9 外部救援体系周边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7191E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8.10 科技支撑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372A1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_Toc8017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8.11 环境应急能力评估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9C5874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9 预案管理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0ED9A4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_Toc3637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BBBC98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_Toc13071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9.1.1 应急救援指挥组成员的培训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0F2A3B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_Toc30050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9.1.2 员工的培训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E67970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9.1.3 外部公众的培训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B48D46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w:t>
      </w:r>
      <w:r>
        <w:rPr>
          <w:rFonts w:hint="default" w:ascii="Times New Roman" w:hAnsi="Times New Roman" w:eastAsia="宋体" w:cs="Times New Roman"/>
          <w:sz w:val="24"/>
          <w:szCs w:val="24"/>
          <w:highlight w:val="none"/>
          <w:lang w:val="en-US" w:eastAsia="zh-CN"/>
        </w:rPr>
        <w:t>应急</w:t>
      </w:r>
      <w:r>
        <w:rPr>
          <w:rFonts w:hint="default" w:ascii="Times New Roman" w:hAnsi="Times New Roman" w:eastAsia="宋体" w:cs="Times New Roman"/>
          <w:sz w:val="24"/>
          <w:szCs w:val="24"/>
          <w:highlight w:val="none"/>
        </w:rPr>
        <w:t>演练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A5180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9.2.1 演练准备内容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2BAD3F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_Toc4591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9.2.2 演练方式、范围与频次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70A1D8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9.2.3 演练组织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DAC52E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9.2.4 应急演练的评价、总结与追踪</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F8EAB0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 预案的评审、备案、发布和更新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40210E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9.3.1 内部评审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2F7906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_Toc2218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9.3.2 外部评审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4ABA03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_Toc29035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9.3.3 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_Toc29035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A0CEA2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_Toc6447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9.3.4 更新计划与及时备案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0198B1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_Toc9087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9.4 预案的实施和生效日期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761A61B">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 xml:space="preserve">10 </w:t>
      </w:r>
      <w:r>
        <w:rPr>
          <w:rFonts w:hint="default" w:ascii="Times New Roman" w:hAnsi="Times New Roman" w:eastAsia="宋体" w:cs="Times New Roman"/>
          <w:kern w:val="0"/>
          <w:sz w:val="24"/>
          <w:szCs w:val="24"/>
          <w:highlight w:val="none"/>
          <w:lang w:val="en-US" w:eastAsia="zh-CN"/>
        </w:rPr>
        <w:t>附图、</w:t>
      </w:r>
      <w:r>
        <w:rPr>
          <w:rFonts w:hint="default" w:ascii="Times New Roman" w:hAnsi="Times New Roman" w:eastAsia="宋体" w:cs="Times New Roman"/>
          <w:kern w:val="0"/>
          <w:sz w:val="24"/>
          <w:szCs w:val="24"/>
          <w:highlight w:val="none"/>
        </w:rPr>
        <w:t>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5F8926F">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1ECEF20E">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08E8DA0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b/>
          <w:bCs/>
          <w:color w:val="auto"/>
          <w:kern w:val="2"/>
          <w:sz w:val="24"/>
          <w:szCs w:val="24"/>
          <w:highlight w:val="none"/>
          <w:lang w:val="en-US" w:eastAsia="zh-CN" w:bidi="ar-SA"/>
        </w:rPr>
      </w:pPr>
      <w:bookmarkStart w:id="2" w:name="_Toc25538"/>
      <w:bookmarkStart w:id="3" w:name="_Toc287102285"/>
      <w:bookmarkStart w:id="4" w:name="_Toc275938102"/>
      <w:bookmarkStart w:id="5" w:name="_Toc21974"/>
      <w:bookmarkStart w:id="6" w:name="_Toc19909"/>
      <w:bookmarkStart w:id="7" w:name="_Toc15629"/>
      <w:bookmarkStart w:id="8" w:name="_Toc1408"/>
      <w:bookmarkStart w:id="9" w:name="_Toc8923"/>
      <w:r>
        <w:rPr>
          <w:rFonts w:hint="default" w:ascii="Times New Roman" w:hAnsi="Times New Roman" w:cs="Times New Roman" w:eastAsiaTheme="minorEastAsia"/>
          <w:color w:val="auto"/>
          <w:sz w:val="24"/>
          <w:szCs w:val="24"/>
          <w:highlight w:val="none"/>
        </w:rPr>
        <w:t>1 总则</w:t>
      </w:r>
      <w:bookmarkEnd w:id="2"/>
      <w:bookmarkEnd w:id="3"/>
      <w:bookmarkEnd w:id="4"/>
      <w:bookmarkEnd w:id="5"/>
      <w:bookmarkEnd w:id="6"/>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7"/>
      <w:bookmarkEnd w:id="8"/>
      <w:bookmarkEnd w:id="9"/>
      <w:bookmarkStart w:id="10" w:name="_Toc4118"/>
      <w:bookmarkStart w:id="11" w:name="_Toc2683"/>
      <w:bookmarkStart w:id="12" w:name="_Toc22069"/>
    </w:p>
    <w:p w14:paraId="78BED26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_Toc19909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 总则</w:t>
      </w:r>
      <w:r>
        <w:tab/>
      </w:r>
      <w:r>
        <w:fldChar w:fldCharType="begin"/>
      </w:r>
      <w:r>
        <w:instrText xml:space="preserve"> PAGEREF _Toc19909 \h </w:instrText>
      </w:r>
      <w:r>
        <w:fldChar w:fldCharType="separate"/>
      </w:r>
      <w:r>
        <w:t>1</w:t>
      </w:r>
      <w:r>
        <w:fldChar w:fldCharType="end"/>
      </w:r>
      <w:r>
        <w:rPr>
          <w:rFonts w:hint="default" w:ascii="Times New Roman" w:hAnsi="Times New Roman" w:cs="Times New Roman" w:eastAsiaTheme="minorEastAsia"/>
          <w:color w:val="auto"/>
          <w:szCs w:val="24"/>
          <w:highlight w:val="none"/>
        </w:rPr>
        <w:fldChar w:fldCharType="end"/>
      </w:r>
    </w:p>
    <w:p w14:paraId="14D1FB85">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_Toc14019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1.1 编制目的</w:t>
      </w:r>
      <w:r>
        <w:tab/>
      </w:r>
      <w:r>
        <w:fldChar w:fldCharType="begin"/>
      </w:r>
      <w:r>
        <w:instrText xml:space="preserve"> PAGEREF _Toc14019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6FCEEB7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_Toc13741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 编制依据</w:t>
      </w:r>
      <w:r>
        <w:tab/>
      </w:r>
      <w:r>
        <w:fldChar w:fldCharType="begin"/>
      </w:r>
      <w:r>
        <w:instrText xml:space="preserve"> PAGEREF _Toc13741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31D7C94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1.2.1 有关法律法规</w:t>
      </w:r>
      <w:r>
        <w:tab/>
      </w:r>
      <w:r>
        <w:fldChar w:fldCharType="begin"/>
      </w:r>
      <w:r>
        <w:instrText xml:space="preserve"> PAGEREF _Toc2292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0AA577A4">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_Toc13674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1.2.2 技术</w:t>
      </w:r>
      <w:r>
        <w:rPr>
          <w:rFonts w:hint="default" w:ascii="Times New Roman" w:hAnsi="Times New Roman" w:cs="Times New Roman" w:eastAsiaTheme="minorEastAsia"/>
          <w:szCs w:val="24"/>
          <w:highlight w:val="none"/>
          <w:lang w:val="en-US" w:eastAsia="zh-CN"/>
        </w:rPr>
        <w:t>规范</w:t>
      </w:r>
      <w:r>
        <w:rPr>
          <w:rFonts w:hint="default" w:ascii="Times New Roman" w:hAnsi="Times New Roman" w:cs="Times New Roman" w:eastAsiaTheme="minorEastAsia"/>
          <w:szCs w:val="24"/>
          <w:highlight w:val="none"/>
        </w:rPr>
        <w:t>、</w:t>
      </w:r>
      <w:r>
        <w:rPr>
          <w:rFonts w:hint="default" w:ascii="Times New Roman" w:hAnsi="Times New Roman" w:cs="Times New Roman" w:eastAsiaTheme="minorEastAsia"/>
          <w:szCs w:val="24"/>
          <w:highlight w:val="none"/>
          <w:lang w:val="en-US" w:eastAsia="zh-CN"/>
        </w:rPr>
        <w:t>标准</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_Toc13674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2DAEA319">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_Toc4594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1.2.3 基础资料</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_Toc4594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3E5BE811">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_Toc24752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 适用范围</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_Toc24752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439FA2EA">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_Toc14698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1.3.1 适用范围</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_Toc14698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6902B958">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_Toc19085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1.3.2 突发环境事件类型、级别</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_Toc19085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653C3329">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_Toc18078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1.4 应急预案体系</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_Toc18078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14</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093C10C7">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_Toc32682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en-US" w:eastAsia="zh-CN"/>
        </w:rPr>
        <w:t>1.</w:t>
      </w:r>
      <w:r>
        <w:rPr>
          <w:rFonts w:hint="default" w:ascii="Times New Roman" w:hAnsi="Times New Roman" w:cs="Times New Roman" w:eastAsiaTheme="minorEastAsia"/>
          <w:szCs w:val="24"/>
          <w:highlight w:val="none"/>
        </w:rPr>
        <w:t>5工作原则</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_Toc32682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16</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52598B73">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_Toc22971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 组织机构及职责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_Toc22971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18</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1605B328">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_Toc21786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2.1 </w:t>
      </w:r>
      <w:r>
        <w:rPr>
          <w:rFonts w:hint="eastAsia" w:ascii="Times New Roman" w:hAnsi="Times New Roman" w:cs="Times New Roman" w:eastAsiaTheme="minorEastAsia"/>
          <w:szCs w:val="24"/>
          <w:highlight w:val="none"/>
          <w:lang w:eastAsia="zh-CN"/>
        </w:rPr>
        <w:t>应急小组</w:t>
      </w:r>
      <w:r>
        <w:rPr>
          <w:rFonts w:hint="default" w:ascii="Times New Roman" w:hAnsi="Times New Roman" w:cs="Times New Roman" w:eastAsiaTheme="minorEastAsia"/>
          <w:szCs w:val="24"/>
          <w:highlight w:val="none"/>
        </w:rPr>
        <w:t>织指挥体系</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_Toc21786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18</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68C6FE56">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_Toc15030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 xml:space="preserve"> </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成员及主要职责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_Toc15030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1F720F31">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_Toc25959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 xml:space="preserve">.1 </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成员</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_Toc25959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2E1A60F8">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_Toc27318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.2 指挥机构的主要职责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_Toc27318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0B57BE90">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_Toc17112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.3 各</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_Toc17112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20</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E3BF702">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_Toc22965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3</w:t>
      </w:r>
      <w:r>
        <w:rPr>
          <w:rFonts w:hint="default" w:ascii="Times New Roman" w:hAnsi="Times New Roman" w:cs="Times New Roman" w:eastAsiaTheme="minorEastAsia"/>
          <w:szCs w:val="24"/>
          <w:highlight w:val="none"/>
        </w:rPr>
        <w:t xml:space="preserve"> 应急指挥、协调和决策程序</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_Toc22965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25</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68E81145">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_Toc28933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2.3.1</w:t>
      </w:r>
      <w:r>
        <w:rPr>
          <w:rFonts w:hint="eastAsia" w:ascii="Times New Roman" w:hAnsi="Times New Roman" w:cs="Times New Roman" w:eastAsiaTheme="minorEastAsia"/>
          <w:szCs w:val="24"/>
          <w:highlight w:val="none"/>
          <w:lang w:val="zh-CN"/>
        </w:rPr>
        <w:t>政府层面组织指挥机构</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_Toc28933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25</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5AEADB5D">
      <w:pPr>
        <w:pStyle w:val="15"/>
        <w:tabs>
          <w:tab w:val="right" w:leader="dot" w:pos="8788"/>
          <w:tab w:val="clear" w:pos="8296"/>
        </w:tabs>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_Toc10830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2.3.2</w:t>
      </w:r>
      <w:r>
        <w:rPr>
          <w:rFonts w:hint="eastAsia" w:ascii="Times New Roman" w:hAnsi="Times New Roman" w:cs="Times New Roman" w:eastAsiaTheme="minorEastAsia"/>
          <w:szCs w:val="24"/>
          <w:highlight w:val="none"/>
          <w:lang w:val="zh-CN"/>
        </w:rPr>
        <w:t>公司层面组织指挥机构</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_Toc10830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26</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53A4E00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_Toc2041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eastAsia="宋体" w:cs="Times New Roman"/>
          <w:szCs w:val="28"/>
          <w:lang w:val="en-US" w:eastAsia="zh-CN"/>
        </w:rPr>
        <w:t>2.3.3</w:t>
      </w:r>
      <w:r>
        <w:rPr>
          <w:rFonts w:hint="default" w:ascii="Times New Roman" w:hAnsi="Times New Roman" w:eastAsia="宋体" w:cs="Times New Roman"/>
          <w:szCs w:val="28"/>
        </w:rPr>
        <w:t>车间层面组织指挥机构</w:t>
      </w:r>
      <w:r>
        <w:tab/>
      </w:r>
      <w:r>
        <w:fldChar w:fldCharType="begin"/>
      </w:r>
      <w:r>
        <w:instrText xml:space="preserve"> PAGEREF _Toc2041 \h </w:instrText>
      </w:r>
      <w:r>
        <w:fldChar w:fldCharType="separate"/>
      </w:r>
      <w:r>
        <w:t>26</w:t>
      </w:r>
      <w:r>
        <w:fldChar w:fldCharType="end"/>
      </w:r>
      <w:r>
        <w:rPr>
          <w:rFonts w:hint="default" w:ascii="Times New Roman" w:hAnsi="Times New Roman" w:cs="Times New Roman" w:eastAsiaTheme="minorEastAsia"/>
          <w:color w:val="auto"/>
          <w:szCs w:val="24"/>
          <w:highlight w:val="none"/>
        </w:rPr>
        <w:fldChar w:fldCharType="end"/>
      </w:r>
    </w:p>
    <w:p w14:paraId="33F8056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_Toc31953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外部应急/救援力量</w:t>
      </w:r>
      <w:r>
        <w:tab/>
      </w:r>
      <w:r>
        <w:fldChar w:fldCharType="begin"/>
      </w:r>
      <w:r>
        <w:instrText xml:space="preserve"> PAGEREF _Toc31953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7E5DA01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.1 与政府及其有关部门指挥权衔接</w:t>
      </w:r>
      <w:r>
        <w:tab/>
      </w:r>
      <w:r>
        <w:fldChar w:fldCharType="begin"/>
      </w:r>
      <w:r>
        <w:instrText xml:space="preserve"> PAGEREF _Toc13680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75C7AC1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_Toc17422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5</w:t>
      </w:r>
      <w:r>
        <w:rPr>
          <w:rFonts w:hint="default" w:ascii="Times New Roman" w:hAnsi="Times New Roman" w:cs="Times New Roman" w:eastAsiaTheme="minorEastAsia"/>
          <w:szCs w:val="24"/>
          <w:highlight w:val="none"/>
        </w:rPr>
        <w:t xml:space="preserve"> 专家组</w:t>
      </w:r>
      <w:r>
        <w:tab/>
      </w:r>
      <w:r>
        <w:fldChar w:fldCharType="begin"/>
      </w:r>
      <w:r>
        <w:instrText xml:space="preserve"> PAGEREF _Toc17422 \h </w:instrText>
      </w:r>
      <w:r>
        <w:fldChar w:fldCharType="separate"/>
      </w:r>
      <w:r>
        <w:t>28</w:t>
      </w:r>
      <w:r>
        <w:fldChar w:fldCharType="end"/>
      </w:r>
      <w:r>
        <w:rPr>
          <w:rFonts w:hint="default" w:ascii="Times New Roman" w:hAnsi="Times New Roman" w:cs="Times New Roman" w:eastAsiaTheme="minorEastAsia"/>
          <w:color w:val="auto"/>
          <w:szCs w:val="24"/>
          <w:highlight w:val="none"/>
        </w:rPr>
        <w:fldChar w:fldCharType="end"/>
      </w:r>
    </w:p>
    <w:p w14:paraId="584471B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_Toc13554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3 监控预警</w:t>
      </w:r>
      <w:r>
        <w:tab/>
      </w:r>
      <w:r>
        <w:fldChar w:fldCharType="begin"/>
      </w:r>
      <w:r>
        <w:instrText xml:space="preserve"> PAGEREF _Toc13554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4AB9210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 监控</w:t>
      </w:r>
      <w:r>
        <w:tab/>
      </w:r>
      <w:r>
        <w:fldChar w:fldCharType="begin"/>
      </w:r>
      <w:r>
        <w:instrText xml:space="preserve"> PAGEREF _Toc31103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38E4BE0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_Toc24025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3.1.1 环境风险源监控措施</w:t>
      </w:r>
      <w:r>
        <w:tab/>
      </w:r>
      <w:r>
        <w:fldChar w:fldCharType="begin"/>
      </w:r>
      <w:r>
        <w:instrText xml:space="preserve"> PAGEREF _Toc24025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17FE90A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_Toc29623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3.1.2 预防措施</w:t>
      </w:r>
      <w:r>
        <w:tab/>
      </w:r>
      <w:r>
        <w:fldChar w:fldCharType="begin"/>
      </w:r>
      <w:r>
        <w:instrText xml:space="preserve"> PAGEREF _Toc29623 \h </w:instrText>
      </w:r>
      <w:r>
        <w:fldChar w:fldCharType="separate"/>
      </w:r>
      <w:r>
        <w:t>30</w:t>
      </w:r>
      <w:r>
        <w:fldChar w:fldCharType="end"/>
      </w:r>
      <w:r>
        <w:rPr>
          <w:rFonts w:hint="default" w:ascii="Times New Roman" w:hAnsi="Times New Roman" w:cs="Times New Roman" w:eastAsiaTheme="minorEastAsia"/>
          <w:color w:val="auto"/>
          <w:szCs w:val="24"/>
          <w:highlight w:val="none"/>
        </w:rPr>
        <w:fldChar w:fldCharType="end"/>
      </w:r>
    </w:p>
    <w:p w14:paraId="787E375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 预警</w:t>
      </w:r>
      <w:r>
        <w:rPr>
          <w:rFonts w:hint="eastAsia" w:ascii="Times New Roman" w:hAnsi="Times New Roman" w:cs="Times New Roman"/>
          <w:szCs w:val="24"/>
          <w:highlight w:val="none"/>
          <w:lang w:val="en-US" w:eastAsia="zh-CN"/>
        </w:rPr>
        <w:t>行动</w:t>
      </w:r>
      <w:r>
        <w:tab/>
      </w:r>
      <w:r>
        <w:fldChar w:fldCharType="begin"/>
      </w:r>
      <w:r>
        <w:instrText xml:space="preserve"> PAGEREF _Toc7818 \h </w:instrText>
      </w:r>
      <w:r>
        <w:fldChar w:fldCharType="separate"/>
      </w:r>
      <w:r>
        <w:t>33</w:t>
      </w:r>
      <w:r>
        <w:fldChar w:fldCharType="end"/>
      </w:r>
      <w:r>
        <w:rPr>
          <w:rFonts w:hint="default" w:ascii="Times New Roman" w:hAnsi="Times New Roman" w:cs="Times New Roman" w:eastAsiaTheme="minorEastAsia"/>
          <w:color w:val="auto"/>
          <w:szCs w:val="24"/>
          <w:highlight w:val="none"/>
        </w:rPr>
        <w:fldChar w:fldCharType="end"/>
      </w:r>
    </w:p>
    <w:p w14:paraId="27580D3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_Toc31033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3.2.1 预警级别</w:t>
      </w:r>
      <w:r>
        <w:tab/>
      </w:r>
      <w:r>
        <w:fldChar w:fldCharType="begin"/>
      </w:r>
      <w:r>
        <w:instrText xml:space="preserve"> PAGEREF _Toc31033 \h </w:instrText>
      </w:r>
      <w:r>
        <w:fldChar w:fldCharType="separate"/>
      </w:r>
      <w:r>
        <w:t>33</w:t>
      </w:r>
      <w:r>
        <w:fldChar w:fldCharType="end"/>
      </w:r>
      <w:r>
        <w:rPr>
          <w:rFonts w:hint="default" w:ascii="Times New Roman" w:hAnsi="Times New Roman" w:cs="Times New Roman" w:eastAsiaTheme="minorEastAsia"/>
          <w:color w:val="auto"/>
          <w:szCs w:val="24"/>
          <w:highlight w:val="none"/>
        </w:rPr>
        <w:fldChar w:fldCharType="end"/>
      </w:r>
    </w:p>
    <w:p w14:paraId="4B094F6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_Toc13924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3.2.2 预警发布与解除</w:t>
      </w:r>
      <w:r>
        <w:tab/>
      </w:r>
      <w:r>
        <w:fldChar w:fldCharType="begin"/>
      </w:r>
      <w:r>
        <w:instrText xml:space="preserve"> PAGEREF _Toc13924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251CE9F7">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 预警措施</w:t>
      </w:r>
      <w:r>
        <w:tab/>
      </w:r>
      <w:r>
        <w:fldChar w:fldCharType="begin"/>
      </w:r>
      <w:r>
        <w:instrText xml:space="preserve"> PAGEREF _Toc15147 \h </w:instrText>
      </w:r>
      <w:r>
        <w:fldChar w:fldCharType="separate"/>
      </w:r>
      <w:r>
        <w:t>36</w:t>
      </w:r>
      <w:r>
        <w:fldChar w:fldCharType="end"/>
      </w:r>
      <w:r>
        <w:rPr>
          <w:rFonts w:hint="default" w:ascii="Times New Roman" w:hAnsi="Times New Roman" w:cs="Times New Roman" w:eastAsiaTheme="minorEastAsia"/>
          <w:color w:val="auto"/>
          <w:szCs w:val="24"/>
          <w:highlight w:val="none"/>
        </w:rPr>
        <w:fldChar w:fldCharType="end"/>
      </w:r>
    </w:p>
    <w:p w14:paraId="5421F946">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_Toc32383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 极端天气预警响应措施</w:t>
      </w:r>
      <w:r>
        <w:tab/>
      </w:r>
      <w:r>
        <w:fldChar w:fldCharType="begin"/>
      </w:r>
      <w:r>
        <w:instrText xml:space="preserve"> PAGEREF _Toc32383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13CE8289">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_Toc12169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南通市海安生态环境局发布红色预警期间，企业减排</w:t>
      </w:r>
      <w:r>
        <w:rPr>
          <w:rFonts w:ascii="Times New Roman" w:hAnsi="Times New Roman" w:cs="Times New Roman" w:eastAsiaTheme="minorEastAsia"/>
          <w:szCs w:val="24"/>
          <w:highlight w:val="none"/>
        </w:rPr>
        <w:t>70%</w:t>
      </w:r>
      <w:r>
        <w:rPr>
          <w:rFonts w:hint="default" w:ascii="Times New Roman" w:hAnsi="Times New Roman" w:cs="Times New Roman" w:eastAsiaTheme="minorEastAsia"/>
          <w:szCs w:val="24"/>
          <w:highlight w:val="none"/>
        </w:rPr>
        <w:t>，响应措施由应急总指挥（</w:t>
      </w:r>
      <w:r>
        <w:rPr>
          <w:rFonts w:hint="eastAsia" w:eastAsia="宋体" w:cs="Times New Roman"/>
          <w:szCs w:val="21"/>
          <w:lang w:val="en-US" w:eastAsia="zh-CN"/>
        </w:rPr>
        <w:t>邹志文</w:t>
      </w:r>
      <w:r>
        <w:rPr>
          <w:rFonts w:hint="default" w:ascii="Times New Roman" w:hAnsi="Times New Roman" w:cs="Times New Roman" w:eastAsiaTheme="minorEastAsia"/>
          <w:szCs w:val="24"/>
          <w:highlight w:val="none"/>
        </w:rPr>
        <w:t>，</w:t>
      </w:r>
      <w:r>
        <w:rPr>
          <w:rFonts w:hint="eastAsia" w:cs="Times New Roman"/>
          <w:szCs w:val="24"/>
          <w:highlight w:val="none"/>
          <w:lang w:eastAsia="zh-CN"/>
        </w:rPr>
        <w:t>13913779608</w:t>
      </w:r>
      <w:r>
        <w:rPr>
          <w:rFonts w:hint="default" w:ascii="Times New Roman" w:hAnsi="Times New Roman" w:cs="Times New Roman" w:eastAsiaTheme="minorEastAsia"/>
          <w:szCs w:val="24"/>
          <w:highlight w:val="none"/>
        </w:rPr>
        <w:t>）发布。</w:t>
      </w:r>
      <w:r>
        <w:tab/>
      </w:r>
      <w:r>
        <w:fldChar w:fldCharType="begin"/>
      </w:r>
      <w:r>
        <w:instrText xml:space="preserve"> PAGEREF _Toc12169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6AED6469">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_Toc8340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w:t>
      </w:r>
      <w:r>
        <w:rPr>
          <w:rFonts w:hint="default" w:ascii="Times New Roman" w:hAnsi="Times New Roman" w:eastAsia="宋体" w:cs="Times New Roman"/>
          <w:szCs w:val="24"/>
          <w:highlight w:val="none"/>
          <w:lang w:val="en-US" w:eastAsia="zh-CN"/>
        </w:rPr>
        <w:t>3</w:t>
      </w:r>
      <w:r>
        <w:rPr>
          <w:rFonts w:hint="default" w:ascii="Times New Roman" w:hAnsi="Times New Roman" w:eastAsia="宋体" w:cs="Times New Roman"/>
          <w:szCs w:val="24"/>
          <w:highlight w:val="none"/>
        </w:rPr>
        <w:t>报警、通讯联络方式</w:t>
      </w:r>
      <w:r>
        <w:tab/>
      </w:r>
      <w:r>
        <w:fldChar w:fldCharType="begin"/>
      </w:r>
      <w:r>
        <w:instrText xml:space="preserve"> PAGEREF _Toc8340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4970159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_Toc15132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 xml:space="preserve">3.3.1 </w:t>
      </w:r>
      <w:r>
        <w:rPr>
          <w:rFonts w:hint="eastAsia"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rPr>
        <w:t>24小时有效报警装置</w:t>
      </w:r>
      <w:r>
        <w:tab/>
      </w:r>
      <w:r>
        <w:fldChar w:fldCharType="begin"/>
      </w:r>
      <w:r>
        <w:instrText xml:space="preserve"> PAGEREF _Toc15132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2DBCB5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3.3.2  24小时有效内部、外部通讯联络手段</w:t>
      </w:r>
      <w:r>
        <w:tab/>
      </w:r>
      <w:r>
        <w:fldChar w:fldCharType="begin"/>
      </w:r>
      <w:r>
        <w:instrText xml:space="preserve"> PAGEREF _Toc24382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12A93C3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_Toc8602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 xml:space="preserve">3.3.3 </w:t>
      </w:r>
      <w:r>
        <w:rPr>
          <w:rFonts w:hint="eastAsia"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rPr>
        <w:t>运输危险</w:t>
      </w:r>
      <w:r>
        <w:rPr>
          <w:rFonts w:hint="eastAsia" w:ascii="Times New Roman" w:hAnsi="Times New Roman" w:eastAsia="宋体" w:cs="Times New Roman"/>
          <w:szCs w:val="24"/>
          <w:highlight w:val="none"/>
          <w:lang w:val="en-US" w:eastAsia="zh-CN"/>
        </w:rPr>
        <w:t>化学物质</w:t>
      </w:r>
      <w:r>
        <w:rPr>
          <w:rFonts w:hint="default" w:ascii="Times New Roman" w:hAnsi="Times New Roman" w:eastAsia="宋体" w:cs="Times New Roman"/>
          <w:szCs w:val="24"/>
          <w:highlight w:val="none"/>
        </w:rPr>
        <w:t>、危险废物的驾驶员、押运员报警及与本单位、生产车间、托运方联系的方式</w:t>
      </w:r>
      <w:r>
        <w:tab/>
      </w:r>
      <w:r>
        <w:fldChar w:fldCharType="begin"/>
      </w:r>
      <w:r>
        <w:instrText xml:space="preserve"> PAGEREF _Toc8602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3353B15F">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_Toc28782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4 信息报告</w:t>
      </w:r>
      <w:r>
        <w:tab/>
      </w:r>
      <w:r>
        <w:fldChar w:fldCharType="begin"/>
      </w:r>
      <w:r>
        <w:instrText xml:space="preserve"> PAGEREF _Toc28782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27F794F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_Toc7082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4.1信息报告程序</w:t>
      </w:r>
      <w:r>
        <w:tab/>
      </w:r>
      <w:r>
        <w:fldChar w:fldCharType="begin"/>
      </w:r>
      <w:r>
        <w:instrText xml:space="preserve"> PAGEREF _Toc7082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40B7272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4.1.1 内部报告</w:t>
      </w:r>
      <w:r>
        <w:tab/>
      </w:r>
      <w:r>
        <w:fldChar w:fldCharType="begin"/>
      </w:r>
      <w:r>
        <w:instrText xml:space="preserve"> PAGEREF _Toc1659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77C0FA0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_Toc9580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4.1.2 信息上报</w:t>
      </w:r>
      <w:r>
        <w:tab/>
      </w:r>
      <w:r>
        <w:fldChar w:fldCharType="begin"/>
      </w:r>
      <w:r>
        <w:instrText xml:space="preserve"> PAGEREF _Toc9580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559AA14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_Toc31649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4.1.3 信息通报</w:t>
      </w:r>
      <w:r>
        <w:tab/>
      </w:r>
      <w:r>
        <w:fldChar w:fldCharType="begin"/>
      </w:r>
      <w:r>
        <w:instrText xml:space="preserve"> PAGEREF _Toc31649 \h </w:instrText>
      </w:r>
      <w:r>
        <w:fldChar w:fldCharType="separate"/>
      </w:r>
      <w:r>
        <w:t>41</w:t>
      </w:r>
      <w:r>
        <w:fldChar w:fldCharType="end"/>
      </w:r>
      <w:r>
        <w:rPr>
          <w:rFonts w:hint="default" w:ascii="Times New Roman" w:hAnsi="Times New Roman" w:cs="Times New Roman" w:eastAsiaTheme="minorEastAsia"/>
          <w:color w:val="auto"/>
          <w:szCs w:val="24"/>
          <w:highlight w:val="none"/>
        </w:rPr>
        <w:fldChar w:fldCharType="end"/>
      </w:r>
    </w:p>
    <w:p w14:paraId="5909CB4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_Toc11352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4.2 事件报告内容及方式</w:t>
      </w:r>
      <w:r>
        <w:tab/>
      </w:r>
      <w:r>
        <w:fldChar w:fldCharType="begin"/>
      </w:r>
      <w:r>
        <w:instrText xml:space="preserve"> PAGEREF _Toc11352 \h </w:instrText>
      </w:r>
      <w:r>
        <w:fldChar w:fldCharType="separate"/>
      </w:r>
      <w:r>
        <w:t>42</w:t>
      </w:r>
      <w:r>
        <w:fldChar w:fldCharType="end"/>
      </w:r>
      <w:r>
        <w:rPr>
          <w:rFonts w:hint="default" w:ascii="Times New Roman" w:hAnsi="Times New Roman" w:cs="Times New Roman" w:eastAsiaTheme="minorEastAsia"/>
          <w:color w:val="auto"/>
          <w:szCs w:val="24"/>
          <w:highlight w:val="none"/>
        </w:rPr>
        <w:fldChar w:fldCharType="end"/>
      </w:r>
    </w:p>
    <w:p w14:paraId="2300277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_Toc23261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4.3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与周边</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应急响应的关系</w:t>
      </w:r>
      <w:r>
        <w:tab/>
      </w:r>
      <w:r>
        <w:fldChar w:fldCharType="begin"/>
      </w:r>
      <w:r>
        <w:instrText xml:space="preserve"> PAGEREF _Toc23261 \h </w:instrText>
      </w:r>
      <w:r>
        <w:fldChar w:fldCharType="separate"/>
      </w:r>
      <w:r>
        <w:t>44</w:t>
      </w:r>
      <w:r>
        <w:fldChar w:fldCharType="end"/>
      </w:r>
      <w:r>
        <w:rPr>
          <w:rFonts w:hint="default" w:ascii="Times New Roman" w:hAnsi="Times New Roman" w:cs="Times New Roman" w:eastAsiaTheme="minorEastAsia"/>
          <w:color w:val="auto"/>
          <w:szCs w:val="24"/>
          <w:highlight w:val="none"/>
        </w:rPr>
        <w:fldChar w:fldCharType="end"/>
      </w:r>
    </w:p>
    <w:p w14:paraId="43DA4CA7">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_Toc15676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4.4 政府部门介入移交权责及内部调整</w:t>
      </w:r>
      <w:r>
        <w:tab/>
      </w:r>
      <w:r>
        <w:fldChar w:fldCharType="begin"/>
      </w:r>
      <w:r>
        <w:instrText xml:space="preserve"> PAGEREF _Toc15676 \h </w:instrText>
      </w:r>
      <w:r>
        <w:fldChar w:fldCharType="separate"/>
      </w:r>
      <w:r>
        <w:t>45</w:t>
      </w:r>
      <w:r>
        <w:fldChar w:fldCharType="end"/>
      </w:r>
      <w:r>
        <w:rPr>
          <w:rFonts w:hint="default" w:ascii="Times New Roman" w:hAnsi="Times New Roman" w:cs="Times New Roman" w:eastAsiaTheme="minorEastAsia"/>
          <w:color w:val="auto"/>
          <w:szCs w:val="24"/>
          <w:highlight w:val="none"/>
        </w:rPr>
        <w:fldChar w:fldCharType="end"/>
      </w:r>
    </w:p>
    <w:p w14:paraId="26C2BADA">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_Toc31877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5 环境应急监测</w:t>
      </w:r>
      <w:r>
        <w:tab/>
      </w:r>
      <w:r>
        <w:fldChar w:fldCharType="begin"/>
      </w:r>
      <w:r>
        <w:instrText xml:space="preserve"> PAGEREF _Toc31877 \h </w:instrText>
      </w:r>
      <w:r>
        <w:fldChar w:fldCharType="separate"/>
      </w:r>
      <w:r>
        <w:t>46</w:t>
      </w:r>
      <w:r>
        <w:fldChar w:fldCharType="end"/>
      </w:r>
      <w:r>
        <w:rPr>
          <w:rFonts w:hint="default" w:ascii="Times New Roman" w:hAnsi="Times New Roman" w:cs="Times New Roman" w:eastAsiaTheme="minorEastAsia"/>
          <w:color w:val="auto"/>
          <w:szCs w:val="24"/>
          <w:highlight w:val="none"/>
        </w:rPr>
        <w:fldChar w:fldCharType="end"/>
      </w:r>
    </w:p>
    <w:p w14:paraId="76AEBFF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5.1 应急监测</w:t>
      </w:r>
      <w:r>
        <w:tab/>
      </w:r>
      <w:r>
        <w:fldChar w:fldCharType="begin"/>
      </w:r>
      <w:r>
        <w:instrText xml:space="preserve"> PAGEREF _Toc15083 \h </w:instrText>
      </w:r>
      <w:r>
        <w:fldChar w:fldCharType="separate"/>
      </w:r>
      <w:r>
        <w:t>46</w:t>
      </w:r>
      <w:r>
        <w:fldChar w:fldCharType="end"/>
      </w:r>
      <w:r>
        <w:rPr>
          <w:rFonts w:hint="default" w:ascii="Times New Roman" w:hAnsi="Times New Roman" w:cs="Times New Roman" w:eastAsiaTheme="minorEastAsia"/>
          <w:color w:val="auto"/>
          <w:szCs w:val="24"/>
          <w:highlight w:val="none"/>
        </w:rPr>
        <w:fldChar w:fldCharType="end"/>
      </w:r>
    </w:p>
    <w:p w14:paraId="5A161C2D">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5.1.1 应急监测</w:t>
      </w:r>
      <w:r>
        <w:rPr>
          <w:rFonts w:hint="default" w:ascii="Times New Roman" w:hAnsi="Times New Roman" w:cs="Times New Roman" w:eastAsiaTheme="minorEastAsia"/>
          <w:szCs w:val="24"/>
          <w:highlight w:val="none"/>
        </w:rPr>
        <w:t>方案总则</w:t>
      </w:r>
      <w:r>
        <w:tab/>
      </w:r>
      <w:r>
        <w:fldChar w:fldCharType="begin"/>
      </w:r>
      <w:r>
        <w:instrText xml:space="preserve"> PAGEREF _Toc15527 \h </w:instrText>
      </w:r>
      <w:r>
        <w:fldChar w:fldCharType="separate"/>
      </w:r>
      <w:r>
        <w:t>46</w:t>
      </w:r>
      <w:r>
        <w:fldChar w:fldCharType="end"/>
      </w:r>
      <w:r>
        <w:rPr>
          <w:rFonts w:hint="default" w:ascii="Times New Roman" w:hAnsi="Times New Roman" w:cs="Times New Roman" w:eastAsiaTheme="minorEastAsia"/>
          <w:color w:val="auto"/>
          <w:szCs w:val="24"/>
          <w:highlight w:val="none"/>
        </w:rPr>
        <w:fldChar w:fldCharType="end"/>
      </w:r>
    </w:p>
    <w:p w14:paraId="66D8ED44">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_Toc11161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szCs w:val="24"/>
          <w:highlight w:val="none"/>
          <w:lang w:val="en-US" w:eastAsia="zh-CN"/>
        </w:rPr>
        <w:t>2</w:t>
      </w:r>
      <w:r>
        <w:rPr>
          <w:rFonts w:hint="default" w:ascii="Times New Roman" w:hAnsi="Times New Roman" w:cs="Times New Roman" w:eastAsiaTheme="minorEastAsia"/>
          <w:szCs w:val="24"/>
          <w:highlight w:val="none"/>
          <w:lang w:val="zh-CN"/>
        </w:rPr>
        <w:t xml:space="preserve"> 水环境应急监测方案</w:t>
      </w:r>
      <w:r>
        <w:tab/>
      </w:r>
      <w:r>
        <w:fldChar w:fldCharType="begin"/>
      </w:r>
      <w:r>
        <w:instrText xml:space="preserve"> PAGEREF _Toc11161 \h </w:instrText>
      </w:r>
      <w:r>
        <w:fldChar w:fldCharType="separate"/>
      </w:r>
      <w:r>
        <w:t>48</w:t>
      </w:r>
      <w:r>
        <w:fldChar w:fldCharType="end"/>
      </w:r>
      <w:r>
        <w:rPr>
          <w:rFonts w:hint="default" w:ascii="Times New Roman" w:hAnsi="Times New Roman" w:cs="Times New Roman" w:eastAsiaTheme="minorEastAsia"/>
          <w:color w:val="auto"/>
          <w:szCs w:val="24"/>
          <w:highlight w:val="none"/>
        </w:rPr>
        <w:fldChar w:fldCharType="end"/>
      </w:r>
    </w:p>
    <w:p w14:paraId="3C010EFD">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_Toc23043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lang w:val="zh-CN"/>
        </w:rPr>
        <w:t xml:space="preserve"> 大气应急监测方案</w:t>
      </w:r>
      <w:r>
        <w:tab/>
      </w:r>
      <w:r>
        <w:fldChar w:fldCharType="begin"/>
      </w:r>
      <w:r>
        <w:instrText xml:space="preserve"> PAGEREF _Toc23043 \h </w:instrText>
      </w:r>
      <w:r>
        <w:fldChar w:fldCharType="separate"/>
      </w:r>
      <w:r>
        <w:t>49</w:t>
      </w:r>
      <w:r>
        <w:fldChar w:fldCharType="end"/>
      </w:r>
      <w:r>
        <w:rPr>
          <w:rFonts w:hint="default" w:ascii="Times New Roman" w:hAnsi="Times New Roman" w:cs="Times New Roman" w:eastAsiaTheme="minorEastAsia"/>
          <w:color w:val="auto"/>
          <w:szCs w:val="24"/>
          <w:highlight w:val="none"/>
        </w:rPr>
        <w:fldChar w:fldCharType="end"/>
      </w:r>
    </w:p>
    <w:p w14:paraId="39912D17">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_Toc14982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lang w:val="zh-CN"/>
        </w:rPr>
        <w:t xml:space="preserve"> </w:t>
      </w:r>
      <w:r>
        <w:rPr>
          <w:rFonts w:hint="eastAsia" w:ascii="Times New Roman" w:hAnsi="Times New Roman" w:cs="Times New Roman"/>
          <w:szCs w:val="24"/>
          <w:highlight w:val="none"/>
          <w:lang w:val="en-US" w:eastAsia="zh-CN"/>
        </w:rPr>
        <w:t>土壤</w:t>
      </w:r>
      <w:r>
        <w:rPr>
          <w:rFonts w:hint="default" w:ascii="Times New Roman" w:hAnsi="Times New Roman" w:cs="Times New Roman" w:eastAsiaTheme="minorEastAsia"/>
          <w:szCs w:val="24"/>
          <w:highlight w:val="none"/>
          <w:lang w:val="zh-CN"/>
        </w:rPr>
        <w:t>应急监测方案</w:t>
      </w:r>
      <w:r>
        <w:tab/>
      </w:r>
      <w:r>
        <w:fldChar w:fldCharType="begin"/>
      </w:r>
      <w:r>
        <w:instrText xml:space="preserve"> PAGEREF _Toc14982 \h </w:instrText>
      </w:r>
      <w:r>
        <w:fldChar w:fldCharType="separate"/>
      </w:r>
      <w:r>
        <w:t>51</w:t>
      </w:r>
      <w:r>
        <w:fldChar w:fldCharType="end"/>
      </w:r>
      <w:r>
        <w:rPr>
          <w:rFonts w:hint="default" w:ascii="Times New Roman" w:hAnsi="Times New Roman" w:cs="Times New Roman" w:eastAsiaTheme="minorEastAsia"/>
          <w:color w:val="auto"/>
          <w:szCs w:val="24"/>
          <w:highlight w:val="none"/>
        </w:rPr>
        <w:fldChar w:fldCharType="end"/>
      </w:r>
    </w:p>
    <w:p w14:paraId="132FC00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_Toc12487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5</w:t>
      </w:r>
      <w:r>
        <w:rPr>
          <w:rFonts w:hint="default" w:ascii="Times New Roman" w:hAnsi="Times New Roman" w:cs="Times New Roman" w:eastAsiaTheme="minorEastAsia"/>
          <w:szCs w:val="24"/>
          <w:highlight w:val="none"/>
          <w:lang w:val="zh-CN"/>
        </w:rPr>
        <w:t xml:space="preserve"> </w:t>
      </w:r>
      <w:r>
        <w:rPr>
          <w:rFonts w:hint="eastAsia" w:ascii="Times New Roman" w:hAnsi="Times New Roman" w:cs="Times New Roman"/>
          <w:szCs w:val="24"/>
          <w:highlight w:val="none"/>
          <w:lang w:val="en-US" w:eastAsia="zh-CN"/>
        </w:rPr>
        <w:t>地下水</w:t>
      </w:r>
      <w:r>
        <w:rPr>
          <w:rFonts w:hint="default" w:ascii="Times New Roman" w:hAnsi="Times New Roman" w:cs="Times New Roman" w:eastAsiaTheme="minorEastAsia"/>
          <w:szCs w:val="24"/>
          <w:highlight w:val="none"/>
          <w:lang w:val="zh-CN"/>
        </w:rPr>
        <w:t>应急监测方案</w:t>
      </w:r>
      <w:r>
        <w:tab/>
      </w:r>
      <w:r>
        <w:fldChar w:fldCharType="begin"/>
      </w:r>
      <w:r>
        <w:instrText xml:space="preserve"> PAGEREF _Toc12487 \h </w:instrText>
      </w:r>
      <w:r>
        <w:fldChar w:fldCharType="separate"/>
      </w:r>
      <w:r>
        <w:t>51</w:t>
      </w:r>
      <w:r>
        <w:fldChar w:fldCharType="end"/>
      </w:r>
      <w:r>
        <w:rPr>
          <w:rFonts w:hint="default" w:ascii="Times New Roman" w:hAnsi="Times New Roman" w:cs="Times New Roman" w:eastAsiaTheme="minorEastAsia"/>
          <w:color w:val="auto"/>
          <w:szCs w:val="24"/>
          <w:highlight w:val="none"/>
        </w:rPr>
        <w:fldChar w:fldCharType="end"/>
      </w:r>
    </w:p>
    <w:p w14:paraId="2F51C5F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_Toc1239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5.2 监测、抢险、救护人员防护、监护措施</w:t>
      </w:r>
      <w:r>
        <w:tab/>
      </w:r>
      <w:r>
        <w:fldChar w:fldCharType="begin"/>
      </w:r>
      <w:r>
        <w:instrText xml:space="preserve"> PAGEREF _Toc1239 \h </w:instrText>
      </w:r>
      <w:r>
        <w:fldChar w:fldCharType="separate"/>
      </w:r>
      <w:r>
        <w:t>51</w:t>
      </w:r>
      <w:r>
        <w:fldChar w:fldCharType="end"/>
      </w:r>
      <w:r>
        <w:rPr>
          <w:rFonts w:hint="default" w:ascii="Times New Roman" w:hAnsi="Times New Roman" w:cs="Times New Roman" w:eastAsiaTheme="minorEastAsia"/>
          <w:color w:val="auto"/>
          <w:szCs w:val="24"/>
          <w:highlight w:val="none"/>
        </w:rPr>
        <w:fldChar w:fldCharType="end"/>
      </w:r>
    </w:p>
    <w:p w14:paraId="691F404D">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_Toc10656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6 应急响应与措施</w:t>
      </w:r>
      <w:r>
        <w:tab/>
      </w:r>
      <w:r>
        <w:fldChar w:fldCharType="begin"/>
      </w:r>
      <w:r>
        <w:instrText xml:space="preserve"> PAGEREF _Toc10656 \h </w:instrText>
      </w:r>
      <w:r>
        <w:fldChar w:fldCharType="separate"/>
      </w:r>
      <w:r>
        <w:t>53</w:t>
      </w:r>
      <w:r>
        <w:fldChar w:fldCharType="end"/>
      </w:r>
      <w:r>
        <w:rPr>
          <w:rFonts w:hint="default" w:ascii="Times New Roman" w:hAnsi="Times New Roman" w:cs="Times New Roman" w:eastAsiaTheme="minorEastAsia"/>
          <w:color w:val="auto"/>
          <w:szCs w:val="24"/>
          <w:highlight w:val="none"/>
        </w:rPr>
        <w:fldChar w:fldCharType="end"/>
      </w:r>
    </w:p>
    <w:p w14:paraId="602A920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_Toc18444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6.1 响应程序</w:t>
      </w:r>
      <w:r>
        <w:tab/>
      </w:r>
      <w:r>
        <w:fldChar w:fldCharType="begin"/>
      </w:r>
      <w:r>
        <w:instrText xml:space="preserve"> PAGEREF _Toc18444 \h </w:instrText>
      </w:r>
      <w:r>
        <w:fldChar w:fldCharType="separate"/>
      </w:r>
      <w:r>
        <w:t>53</w:t>
      </w:r>
      <w:r>
        <w:fldChar w:fldCharType="end"/>
      </w:r>
      <w:r>
        <w:rPr>
          <w:rFonts w:hint="default" w:ascii="Times New Roman" w:hAnsi="Times New Roman" w:cs="Times New Roman" w:eastAsiaTheme="minorEastAsia"/>
          <w:color w:val="auto"/>
          <w:szCs w:val="24"/>
          <w:highlight w:val="none"/>
        </w:rPr>
        <w:fldChar w:fldCharType="end"/>
      </w:r>
    </w:p>
    <w:p w14:paraId="12A859E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_Toc14178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 分级响应</w:t>
      </w:r>
      <w:r>
        <w:tab/>
      </w:r>
      <w:r>
        <w:fldChar w:fldCharType="begin"/>
      </w:r>
      <w:r>
        <w:instrText xml:space="preserve"> PAGEREF _Toc14178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0CCD3DA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4"/>
          <w:highlight w:val="none"/>
        </w:rPr>
        <w:t>6.2.1 分级响应机制</w:t>
      </w:r>
      <w:r>
        <w:tab/>
      </w:r>
      <w:r>
        <w:fldChar w:fldCharType="begin"/>
      </w:r>
      <w:r>
        <w:instrText xml:space="preserve"> PAGEREF _Toc30403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082ABB14">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6.2.2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Ⅲ级响应程序</w:t>
      </w:r>
      <w:r>
        <w:tab/>
      </w:r>
      <w:r>
        <w:fldChar w:fldCharType="begin"/>
      </w:r>
      <w:r>
        <w:instrText xml:space="preserve"> PAGEREF _Toc2276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79EE665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_Toc14431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6.2.3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Ⅱ级响应程序</w:t>
      </w:r>
      <w:r>
        <w:tab/>
      </w:r>
      <w:r>
        <w:fldChar w:fldCharType="begin"/>
      </w:r>
      <w:r>
        <w:instrText xml:space="preserve"> PAGEREF _Toc14431 \h </w:instrText>
      </w:r>
      <w:r>
        <w:fldChar w:fldCharType="separate"/>
      </w:r>
      <w:r>
        <w:t>56</w:t>
      </w:r>
      <w:r>
        <w:fldChar w:fldCharType="end"/>
      </w:r>
      <w:r>
        <w:rPr>
          <w:rFonts w:hint="default" w:ascii="Times New Roman" w:hAnsi="Times New Roman" w:cs="Times New Roman" w:eastAsiaTheme="minorEastAsia"/>
          <w:color w:val="auto"/>
          <w:szCs w:val="24"/>
          <w:highlight w:val="none"/>
        </w:rPr>
        <w:fldChar w:fldCharType="end"/>
      </w:r>
    </w:p>
    <w:p w14:paraId="0B4E3F7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_Toc13379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6.2.4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Ⅰ级及响应程序</w:t>
      </w:r>
      <w:r>
        <w:tab/>
      </w:r>
      <w:r>
        <w:fldChar w:fldCharType="begin"/>
      </w:r>
      <w:r>
        <w:instrText xml:space="preserve"> PAGEREF _Toc13379 \h </w:instrText>
      </w:r>
      <w:r>
        <w:fldChar w:fldCharType="separate"/>
      </w:r>
      <w:r>
        <w:t>58</w:t>
      </w:r>
      <w:r>
        <w:fldChar w:fldCharType="end"/>
      </w:r>
      <w:r>
        <w:rPr>
          <w:rFonts w:hint="default" w:ascii="Times New Roman" w:hAnsi="Times New Roman" w:cs="Times New Roman" w:eastAsiaTheme="minorEastAsia"/>
          <w:color w:val="auto"/>
          <w:szCs w:val="24"/>
          <w:highlight w:val="none"/>
        </w:rPr>
        <w:fldChar w:fldCharType="end"/>
      </w:r>
    </w:p>
    <w:p w14:paraId="29A18DC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6.2.5 指挥与协调</w:t>
      </w:r>
      <w:r>
        <w:tab/>
      </w:r>
      <w:r>
        <w:fldChar w:fldCharType="begin"/>
      </w:r>
      <w:r>
        <w:instrText xml:space="preserve"> PAGEREF _Toc11720 \h </w:instrText>
      </w:r>
      <w:r>
        <w:fldChar w:fldCharType="separate"/>
      </w:r>
      <w:r>
        <w:t>59</w:t>
      </w:r>
      <w:r>
        <w:fldChar w:fldCharType="end"/>
      </w:r>
      <w:r>
        <w:rPr>
          <w:rFonts w:hint="default" w:ascii="Times New Roman" w:hAnsi="Times New Roman" w:cs="Times New Roman" w:eastAsiaTheme="minorEastAsia"/>
          <w:color w:val="auto"/>
          <w:szCs w:val="24"/>
          <w:highlight w:val="none"/>
        </w:rPr>
        <w:fldChar w:fldCharType="end"/>
      </w:r>
    </w:p>
    <w:p w14:paraId="7D6E231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_Toc5403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 应急处置</w:t>
      </w:r>
      <w:r>
        <w:tab/>
      </w:r>
      <w:r>
        <w:fldChar w:fldCharType="begin"/>
      </w:r>
      <w:r>
        <w:instrText xml:space="preserve"> PAGEREF _Toc5403 \h </w:instrText>
      </w:r>
      <w:r>
        <w:fldChar w:fldCharType="separate"/>
      </w:r>
      <w:r>
        <w:t>60</w:t>
      </w:r>
      <w:r>
        <w:fldChar w:fldCharType="end"/>
      </w:r>
      <w:r>
        <w:rPr>
          <w:rFonts w:hint="default" w:ascii="Times New Roman" w:hAnsi="Times New Roman" w:cs="Times New Roman" w:eastAsiaTheme="minorEastAsia"/>
          <w:color w:val="auto"/>
          <w:szCs w:val="24"/>
          <w:highlight w:val="none"/>
        </w:rPr>
        <w:fldChar w:fldCharType="end"/>
      </w:r>
    </w:p>
    <w:p w14:paraId="5FE777D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_Toc20787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6.3.1 处置原则</w:t>
      </w:r>
      <w:r>
        <w:tab/>
      </w:r>
      <w:r>
        <w:fldChar w:fldCharType="begin"/>
      </w:r>
      <w:r>
        <w:instrText xml:space="preserve"> PAGEREF _Toc20787 \h </w:instrText>
      </w:r>
      <w:r>
        <w:fldChar w:fldCharType="separate"/>
      </w:r>
      <w:r>
        <w:t>60</w:t>
      </w:r>
      <w:r>
        <w:fldChar w:fldCharType="end"/>
      </w:r>
      <w:r>
        <w:rPr>
          <w:rFonts w:hint="default" w:ascii="Times New Roman" w:hAnsi="Times New Roman" w:cs="Times New Roman" w:eastAsiaTheme="minorEastAsia"/>
          <w:color w:val="auto"/>
          <w:szCs w:val="24"/>
          <w:highlight w:val="none"/>
        </w:rPr>
        <w:fldChar w:fldCharType="end"/>
      </w:r>
    </w:p>
    <w:p w14:paraId="3D6C3D2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6.3.2 人员紧急疏散、撤离措施</w:t>
      </w:r>
      <w:r>
        <w:tab/>
      </w:r>
      <w:r>
        <w:fldChar w:fldCharType="begin"/>
      </w:r>
      <w:r>
        <w:instrText xml:space="preserve"> PAGEREF _Toc28994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7781A12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_Toc6648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6.3.3 危险区的隔离措施</w:t>
      </w:r>
      <w:r>
        <w:tab/>
      </w:r>
      <w:r>
        <w:fldChar w:fldCharType="begin"/>
      </w:r>
      <w:r>
        <w:instrText xml:space="preserve"> PAGEREF _Toc6648 \h </w:instrText>
      </w:r>
      <w:r>
        <w:fldChar w:fldCharType="separate"/>
      </w:r>
      <w:r>
        <w:t>62</w:t>
      </w:r>
      <w:r>
        <w:fldChar w:fldCharType="end"/>
      </w:r>
      <w:r>
        <w:rPr>
          <w:rFonts w:hint="default" w:ascii="Times New Roman" w:hAnsi="Times New Roman" w:cs="Times New Roman" w:eastAsiaTheme="minorEastAsia"/>
          <w:color w:val="auto"/>
          <w:szCs w:val="24"/>
          <w:highlight w:val="none"/>
        </w:rPr>
        <w:fldChar w:fldCharType="end"/>
      </w:r>
    </w:p>
    <w:p w14:paraId="25E4955D">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6.3.4 污染事件保护目标的应急措施</w:t>
      </w:r>
      <w:r>
        <w:tab/>
      </w:r>
      <w:r>
        <w:fldChar w:fldCharType="begin"/>
      </w:r>
      <w:r>
        <w:instrText xml:space="preserve"> PAGEREF _Toc2549 \h </w:instrText>
      </w:r>
      <w:r>
        <w:fldChar w:fldCharType="separate"/>
      </w:r>
      <w:r>
        <w:t>63</w:t>
      </w:r>
      <w:r>
        <w:fldChar w:fldCharType="end"/>
      </w:r>
      <w:r>
        <w:rPr>
          <w:rFonts w:hint="default" w:ascii="Times New Roman" w:hAnsi="Times New Roman" w:cs="Times New Roman" w:eastAsiaTheme="minorEastAsia"/>
          <w:color w:val="auto"/>
          <w:szCs w:val="24"/>
          <w:highlight w:val="none"/>
        </w:rPr>
        <w:fldChar w:fldCharType="end"/>
      </w:r>
    </w:p>
    <w:p w14:paraId="4B4881B5">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_Toc7566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6.3.4.1</w:t>
      </w:r>
      <w:r>
        <w:rPr>
          <w:rFonts w:hint="eastAsia" w:ascii="Times New Roman" w:hAnsi="Times New Roman" w:cs="Times New Roman" w:eastAsiaTheme="minorEastAsia"/>
          <w:szCs w:val="24"/>
          <w:highlight w:val="none"/>
          <w:lang w:val="en-US" w:eastAsia="zh-CN"/>
        </w:rPr>
        <w:t xml:space="preserve"> </w:t>
      </w:r>
      <w:r>
        <w:rPr>
          <w:rFonts w:hint="default" w:ascii="Times New Roman" w:hAnsi="Times New Roman" w:cs="Times New Roman" w:eastAsiaTheme="minorEastAsia"/>
          <w:szCs w:val="24"/>
          <w:highlight w:val="none"/>
          <w:lang w:val="zh-CN"/>
        </w:rPr>
        <w:t>火灾</w:t>
      </w:r>
      <w:r>
        <w:rPr>
          <w:rFonts w:hint="eastAsia" w:ascii="Times New Roman" w:hAnsi="Times New Roman" w:cs="Times New Roman" w:eastAsiaTheme="minorEastAsia"/>
          <w:szCs w:val="24"/>
          <w:highlight w:val="none"/>
          <w:lang w:val="en-US" w:eastAsia="zh-CN"/>
        </w:rPr>
        <w:t>事故的</w:t>
      </w:r>
      <w:r>
        <w:rPr>
          <w:rFonts w:hint="default" w:ascii="Times New Roman" w:hAnsi="Times New Roman" w:cs="Times New Roman" w:eastAsiaTheme="minorEastAsia"/>
          <w:szCs w:val="24"/>
          <w:highlight w:val="none"/>
          <w:lang w:val="zh-CN"/>
        </w:rPr>
        <w:t>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_Toc7566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1B77EECF">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_Toc4673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 xml:space="preserve">6.3.4.2 </w:t>
      </w:r>
      <w:r>
        <w:rPr>
          <w:rFonts w:hint="default" w:ascii="Times New Roman" w:hAnsi="Times New Roman" w:cs="Times New Roman" w:eastAsiaTheme="minorEastAsia"/>
          <w:szCs w:val="24"/>
          <w:highlight w:val="none"/>
          <w:lang w:val="zh-CN"/>
        </w:rPr>
        <w:t>大气污染事件保护目标的应急措施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_Toc4673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3CC6D6E9">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_Toc22305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6.3.4.3 水</w:t>
      </w:r>
      <w:r>
        <w:rPr>
          <w:rFonts w:hint="default" w:ascii="Times New Roman" w:hAnsi="Times New Roman" w:cs="Times New Roman" w:eastAsiaTheme="minorEastAsia"/>
          <w:szCs w:val="24"/>
          <w:highlight w:val="none"/>
          <w:lang w:val="zh-CN"/>
        </w:rPr>
        <w:t>污染事件保护目标的应急措施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_Toc22305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8F44875">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_Toc19273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6.3.4.4 土壤、地下水污染事件保护目标</w:t>
      </w:r>
      <w:r>
        <w:rPr>
          <w:rFonts w:hint="default" w:ascii="Times New Roman" w:hAnsi="Times New Roman" w:cs="Times New Roman" w:eastAsiaTheme="minorEastAsia"/>
          <w:szCs w:val="24"/>
          <w:highlight w:val="none"/>
          <w:lang w:val="zh-CN"/>
        </w:rPr>
        <w:t>的应急措施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_Toc19273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0F366D4C">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_Toc25442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6.3.4.5 化学物质泄漏</w:t>
      </w:r>
      <w:r>
        <w:rPr>
          <w:rFonts w:hint="default" w:ascii="Times New Roman" w:hAnsi="Times New Roman" w:cs="Times New Roman" w:eastAsiaTheme="minorEastAsia"/>
          <w:szCs w:val="24"/>
          <w:highlight w:val="none"/>
          <w:lang w:val="zh-CN"/>
        </w:rPr>
        <w:t>的应急措施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_Toc25442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16EF5632">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_Toc18070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6.3.4.6 危废泄漏、流失、扩散等</w:t>
      </w:r>
      <w:r>
        <w:rPr>
          <w:rFonts w:hint="default" w:ascii="Times New Roman" w:hAnsi="Times New Roman" w:cs="Times New Roman" w:eastAsiaTheme="minorEastAsia"/>
          <w:szCs w:val="24"/>
          <w:highlight w:val="none"/>
          <w:lang w:val="zh-CN"/>
        </w:rPr>
        <w:t>的应急措施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_Toc18070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19B58A21">
      <w:pPr>
        <w:pStyle w:val="15"/>
        <w:tabs>
          <w:tab w:val="right" w:leader="dot" w:pos="8788"/>
          <w:tab w:val="clear" w:pos="8296"/>
        </w:tabs>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_Toc16111 </w:instrText>
      </w:r>
      <w:r>
        <w:rPr>
          <w:rFonts w:hint="default" w:ascii="Times New Roman" w:hAnsi="Times New Roman" w:cs="Times New Roman" w:eastAsiaTheme="minorEastAsia"/>
          <w:szCs w:val="24"/>
          <w:highlight w:val="none"/>
        </w:rPr>
        <w:fldChar w:fldCharType="separate"/>
      </w:r>
      <w:r>
        <w:rPr>
          <w:rFonts w:hint="eastAsia" w:ascii="Times New Roman" w:hAnsi="Times New Roman" w:cs="Times New Roman" w:eastAsiaTheme="minorEastAsia"/>
          <w:szCs w:val="24"/>
          <w:highlight w:val="none"/>
          <w:lang w:val="en-US" w:eastAsia="zh-CN"/>
        </w:rPr>
        <w:t>6.3.4.7 废气处理设施异常</w:t>
      </w:r>
      <w:r>
        <w:rPr>
          <w:rFonts w:hint="default" w:ascii="Times New Roman" w:hAnsi="Times New Roman" w:cs="Times New Roman" w:eastAsiaTheme="minorEastAsia"/>
          <w:szCs w:val="24"/>
          <w:highlight w:val="none"/>
          <w:lang w:val="zh-CN"/>
        </w:rPr>
        <w:t>的应急措施</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_Toc16111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1938ABA4">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_Toc17079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6.3.5 </w:t>
      </w:r>
      <w:r>
        <w:rPr>
          <w:rFonts w:hint="default" w:ascii="Times New Roman" w:hAnsi="Times New Roman" w:cs="Times New Roman" w:eastAsiaTheme="minorEastAsia"/>
          <w:kern w:val="0"/>
          <w:szCs w:val="24"/>
          <w:highlight w:val="none"/>
        </w:rPr>
        <w:t>受伤人员现场救护、救治与医院救治措施</w:t>
      </w:r>
      <w:r>
        <w:tab/>
      </w:r>
      <w:r>
        <w:fldChar w:fldCharType="begin"/>
      </w:r>
      <w:r>
        <w:instrText xml:space="preserve"> PAGEREF _Toc17079 \h </w:instrText>
      </w:r>
      <w:r>
        <w:fldChar w:fldCharType="separate"/>
      </w:r>
      <w:r>
        <w:t>68</w:t>
      </w:r>
      <w:r>
        <w:fldChar w:fldCharType="end"/>
      </w:r>
      <w:r>
        <w:rPr>
          <w:rFonts w:hint="default" w:ascii="Times New Roman" w:hAnsi="Times New Roman" w:cs="Times New Roman" w:eastAsiaTheme="minorEastAsia"/>
          <w:color w:val="auto"/>
          <w:szCs w:val="24"/>
          <w:highlight w:val="none"/>
        </w:rPr>
        <w:fldChar w:fldCharType="end"/>
      </w:r>
    </w:p>
    <w:p w14:paraId="7C887E5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_Toc14553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6.3.6 事故可能扩大后的应急措施</w:t>
      </w:r>
      <w:r>
        <w:tab/>
      </w:r>
      <w:r>
        <w:fldChar w:fldCharType="begin"/>
      </w:r>
      <w:r>
        <w:instrText xml:space="preserve"> PAGEREF _Toc14553 \h </w:instrText>
      </w:r>
      <w:r>
        <w:fldChar w:fldCharType="separate"/>
      </w:r>
      <w:r>
        <w:t>70</w:t>
      </w:r>
      <w:r>
        <w:fldChar w:fldCharType="end"/>
      </w:r>
      <w:r>
        <w:rPr>
          <w:rFonts w:hint="default" w:ascii="Times New Roman" w:hAnsi="Times New Roman" w:cs="Times New Roman" w:eastAsiaTheme="minorEastAsia"/>
          <w:color w:val="auto"/>
          <w:szCs w:val="24"/>
          <w:highlight w:val="none"/>
        </w:rPr>
        <w:fldChar w:fldCharType="end"/>
      </w:r>
    </w:p>
    <w:p w14:paraId="2A39F99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_Toc14894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 应急终止</w:t>
      </w:r>
      <w:r>
        <w:tab/>
      </w:r>
      <w:r>
        <w:fldChar w:fldCharType="begin"/>
      </w:r>
      <w:r>
        <w:instrText xml:space="preserve"> PAGEREF _Toc14894 \h </w:instrText>
      </w:r>
      <w:r>
        <w:fldChar w:fldCharType="separate"/>
      </w:r>
      <w:r>
        <w:t>70</w:t>
      </w:r>
      <w:r>
        <w:fldChar w:fldCharType="end"/>
      </w:r>
      <w:r>
        <w:rPr>
          <w:rFonts w:hint="default" w:ascii="Times New Roman" w:hAnsi="Times New Roman" w:cs="Times New Roman" w:eastAsiaTheme="minorEastAsia"/>
          <w:color w:val="auto"/>
          <w:szCs w:val="24"/>
          <w:highlight w:val="none"/>
        </w:rPr>
        <w:fldChar w:fldCharType="end"/>
      </w:r>
    </w:p>
    <w:p w14:paraId="17F4ECE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6.4.1 应急终止的条件</w:t>
      </w:r>
      <w:r>
        <w:tab/>
      </w:r>
      <w:r>
        <w:fldChar w:fldCharType="begin"/>
      </w:r>
      <w:r>
        <w:instrText xml:space="preserve"> PAGEREF _Toc4718 \h </w:instrText>
      </w:r>
      <w:r>
        <w:fldChar w:fldCharType="separate"/>
      </w:r>
      <w:r>
        <w:t>70</w:t>
      </w:r>
      <w:r>
        <w:fldChar w:fldCharType="end"/>
      </w:r>
      <w:r>
        <w:rPr>
          <w:rFonts w:hint="default" w:ascii="Times New Roman" w:hAnsi="Times New Roman" w:cs="Times New Roman" w:eastAsiaTheme="minorEastAsia"/>
          <w:color w:val="auto"/>
          <w:szCs w:val="24"/>
          <w:highlight w:val="none"/>
        </w:rPr>
        <w:fldChar w:fldCharType="end"/>
      </w:r>
    </w:p>
    <w:p w14:paraId="465D002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6.4.2 应急终止的程序</w:t>
      </w:r>
      <w:r>
        <w:tab/>
      </w:r>
      <w:r>
        <w:fldChar w:fldCharType="begin"/>
      </w:r>
      <w:r>
        <w:instrText xml:space="preserve"> PAGEREF _Toc7841 \h </w:instrText>
      </w:r>
      <w:r>
        <w:fldChar w:fldCharType="separate"/>
      </w:r>
      <w:r>
        <w:t>70</w:t>
      </w:r>
      <w:r>
        <w:fldChar w:fldCharType="end"/>
      </w:r>
      <w:r>
        <w:rPr>
          <w:rFonts w:hint="default" w:ascii="Times New Roman" w:hAnsi="Times New Roman" w:cs="Times New Roman" w:eastAsiaTheme="minorEastAsia"/>
          <w:color w:val="auto"/>
          <w:szCs w:val="24"/>
          <w:highlight w:val="none"/>
        </w:rPr>
        <w:fldChar w:fldCharType="end"/>
      </w:r>
    </w:p>
    <w:p w14:paraId="10F9288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_Toc32285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6.4.3 应急终止的行动</w:t>
      </w:r>
      <w:r>
        <w:tab/>
      </w:r>
      <w:r>
        <w:fldChar w:fldCharType="begin"/>
      </w:r>
      <w:r>
        <w:instrText xml:space="preserve"> PAGEREF _Toc32285 \h </w:instrText>
      </w:r>
      <w:r>
        <w:fldChar w:fldCharType="separate"/>
      </w:r>
      <w:r>
        <w:t>70</w:t>
      </w:r>
      <w:r>
        <w:fldChar w:fldCharType="end"/>
      </w:r>
      <w:r>
        <w:rPr>
          <w:rFonts w:hint="default" w:ascii="Times New Roman" w:hAnsi="Times New Roman" w:cs="Times New Roman" w:eastAsiaTheme="minorEastAsia"/>
          <w:color w:val="auto"/>
          <w:szCs w:val="24"/>
          <w:highlight w:val="none"/>
        </w:rPr>
        <w:fldChar w:fldCharType="end"/>
      </w:r>
    </w:p>
    <w:p w14:paraId="63D87D5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 现场保护与现场洗消</w:t>
      </w:r>
      <w:r>
        <w:tab/>
      </w:r>
      <w:r>
        <w:fldChar w:fldCharType="begin"/>
      </w:r>
      <w:r>
        <w:instrText xml:space="preserve"> PAGEREF _Toc19103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327C06E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_Toc32428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6.5.1 事故废水、废液、废渣的安全处置</w:t>
      </w:r>
      <w:r>
        <w:tab/>
      </w:r>
      <w:r>
        <w:fldChar w:fldCharType="begin"/>
      </w:r>
      <w:r>
        <w:instrText xml:space="preserve"> PAGEREF _Toc32428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1C754D7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6.6 事故现场保护</w:t>
      </w:r>
      <w:r>
        <w:tab/>
      </w:r>
      <w:r>
        <w:fldChar w:fldCharType="begin"/>
      </w:r>
      <w:r>
        <w:instrText xml:space="preserve"> PAGEREF _Toc18041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11E02AE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 与其他应急预案的衔接</w:t>
      </w:r>
      <w:r>
        <w:tab/>
      </w:r>
      <w:r>
        <w:fldChar w:fldCharType="begin"/>
      </w:r>
      <w:r>
        <w:instrText xml:space="preserve"> PAGEREF _Toc28969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5ED14EB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_Toc8449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6.8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目前应急能力评估</w:t>
      </w:r>
      <w:r>
        <w:tab/>
      </w:r>
      <w:r>
        <w:fldChar w:fldCharType="begin"/>
      </w:r>
      <w:r>
        <w:instrText xml:space="preserve"> PAGEREF _Toc8449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058F3F61">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_Toc7984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7 事后恢复</w:t>
      </w:r>
      <w:r>
        <w:tab/>
      </w:r>
      <w:r>
        <w:fldChar w:fldCharType="begin"/>
      </w:r>
      <w:r>
        <w:instrText xml:space="preserve"> PAGEREF _Toc7984 \h </w:instrText>
      </w:r>
      <w:r>
        <w:fldChar w:fldCharType="separate"/>
      </w:r>
      <w:r>
        <w:t>75</w:t>
      </w:r>
      <w:r>
        <w:fldChar w:fldCharType="end"/>
      </w:r>
      <w:r>
        <w:rPr>
          <w:rFonts w:hint="default" w:ascii="Times New Roman" w:hAnsi="Times New Roman" w:cs="Times New Roman" w:eastAsiaTheme="minorEastAsia"/>
          <w:color w:val="auto"/>
          <w:szCs w:val="24"/>
          <w:highlight w:val="none"/>
        </w:rPr>
        <w:fldChar w:fldCharType="end"/>
      </w:r>
    </w:p>
    <w:p w14:paraId="7ADB4A1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_Toc25393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7.1 善后处理</w:t>
      </w:r>
      <w:r>
        <w:tab/>
      </w:r>
      <w:r>
        <w:fldChar w:fldCharType="begin"/>
      </w:r>
      <w:r>
        <w:instrText xml:space="preserve"> PAGEREF _Toc25393 \h </w:instrText>
      </w:r>
      <w:r>
        <w:fldChar w:fldCharType="separate"/>
      </w:r>
      <w:r>
        <w:t>75</w:t>
      </w:r>
      <w:r>
        <w:fldChar w:fldCharType="end"/>
      </w:r>
      <w:r>
        <w:rPr>
          <w:rFonts w:hint="default" w:ascii="Times New Roman" w:hAnsi="Times New Roman" w:cs="Times New Roman" w:eastAsiaTheme="minorEastAsia"/>
          <w:color w:val="auto"/>
          <w:szCs w:val="24"/>
          <w:highlight w:val="none"/>
        </w:rPr>
        <w:fldChar w:fldCharType="end"/>
      </w:r>
    </w:p>
    <w:p w14:paraId="6D0CCF5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7.2 调查与评估</w:t>
      </w:r>
      <w:r>
        <w:tab/>
      </w:r>
      <w:r>
        <w:fldChar w:fldCharType="begin"/>
      </w:r>
      <w:r>
        <w:instrText xml:space="preserve"> PAGEREF _Toc25718 \h </w:instrText>
      </w:r>
      <w:r>
        <w:fldChar w:fldCharType="separate"/>
      </w:r>
      <w:r>
        <w:t>75</w:t>
      </w:r>
      <w:r>
        <w:fldChar w:fldCharType="end"/>
      </w:r>
      <w:r>
        <w:rPr>
          <w:rFonts w:hint="default" w:ascii="Times New Roman" w:hAnsi="Times New Roman" w:cs="Times New Roman" w:eastAsiaTheme="minorEastAsia"/>
          <w:color w:val="auto"/>
          <w:szCs w:val="24"/>
          <w:highlight w:val="none"/>
        </w:rPr>
        <w:fldChar w:fldCharType="end"/>
      </w:r>
    </w:p>
    <w:p w14:paraId="6F22195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_Toc7679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7.3 保险理赔</w:t>
      </w:r>
      <w:r>
        <w:tab/>
      </w:r>
      <w:r>
        <w:fldChar w:fldCharType="begin"/>
      </w:r>
      <w:r>
        <w:instrText xml:space="preserve"> PAGEREF _Toc7679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6800F18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_Toc2504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7.4 恢复重建</w:t>
      </w:r>
      <w:r>
        <w:tab/>
      </w:r>
      <w:r>
        <w:fldChar w:fldCharType="begin"/>
      </w:r>
      <w:r>
        <w:instrText xml:space="preserve"> PAGEREF _Toc2504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0FD7CC66">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_Toc19442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8保障措施</w:t>
      </w:r>
      <w:r>
        <w:tab/>
      </w:r>
      <w:r>
        <w:fldChar w:fldCharType="begin"/>
      </w:r>
      <w:r>
        <w:instrText xml:space="preserve"> PAGEREF _Toc19442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512E6BA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_Toc18647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 人力资源保障</w:t>
      </w:r>
      <w:r>
        <w:tab/>
      </w:r>
      <w:r>
        <w:fldChar w:fldCharType="begin"/>
      </w:r>
      <w:r>
        <w:instrText xml:space="preserve"> PAGEREF _Toc18647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5C43F14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_Toc18312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8.2 财力保障</w:t>
      </w:r>
      <w:r>
        <w:tab/>
      </w:r>
      <w:r>
        <w:fldChar w:fldCharType="begin"/>
      </w:r>
      <w:r>
        <w:instrText xml:space="preserve"> PAGEREF _Toc18312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3501724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_Toc11024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 物质保障</w:t>
      </w:r>
      <w:r>
        <w:tab/>
      </w:r>
      <w:r>
        <w:fldChar w:fldCharType="begin"/>
      </w:r>
      <w:r>
        <w:instrText xml:space="preserve"> PAGEREF _Toc11024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7581358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_Toc3745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8.3.1 应急设施</w:t>
      </w:r>
      <w:r>
        <w:tab/>
      </w:r>
      <w:r>
        <w:fldChar w:fldCharType="begin"/>
      </w:r>
      <w:r>
        <w:instrText xml:space="preserve"> PAGEREF _Toc3745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540CCEA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_Toc19613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8.4 报警与照明保障</w:t>
      </w:r>
      <w:r>
        <w:tab/>
      </w:r>
      <w:r>
        <w:fldChar w:fldCharType="begin"/>
      </w:r>
      <w:r>
        <w:instrText xml:space="preserve"> PAGEREF _Toc19613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54DBE02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8.5 医疗卫生保障</w:t>
      </w:r>
      <w:r>
        <w:tab/>
      </w:r>
      <w:r>
        <w:fldChar w:fldCharType="begin"/>
      </w:r>
      <w:r>
        <w:instrText xml:space="preserve"> PAGEREF _Toc24335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2BFBB46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_Toc28478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8.6 交通运输保障</w:t>
      </w:r>
      <w:r>
        <w:tab/>
      </w:r>
      <w:r>
        <w:fldChar w:fldCharType="begin"/>
      </w:r>
      <w:r>
        <w:instrText xml:space="preserve"> PAGEREF _Toc28478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17C76B7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8.7 治安维护</w:t>
      </w:r>
      <w:r>
        <w:tab/>
      </w:r>
      <w:r>
        <w:fldChar w:fldCharType="begin"/>
      </w:r>
      <w:r>
        <w:instrText xml:space="preserve"> PAGEREF _Toc8720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4CD0F097">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_Toc29101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8.8 通信保障</w:t>
      </w:r>
      <w:r>
        <w:tab/>
      </w:r>
      <w:r>
        <w:fldChar w:fldCharType="begin"/>
      </w:r>
      <w:r>
        <w:instrText xml:space="preserve"> PAGEREF _Toc29101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3A72936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_Toc21516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8.9 外部救援体系周边</w:t>
      </w:r>
      <w:r>
        <w:rPr>
          <w:rFonts w:hint="eastAsia" w:cs="Times New Roman"/>
          <w:szCs w:val="24"/>
          <w:highlight w:val="none"/>
          <w:lang w:eastAsia="zh-CN"/>
        </w:rPr>
        <w:t>公司</w:t>
      </w:r>
      <w:r>
        <w:tab/>
      </w:r>
      <w:r>
        <w:fldChar w:fldCharType="begin"/>
      </w:r>
      <w:r>
        <w:instrText xml:space="preserve"> PAGEREF _Toc21516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424E198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_Toc23806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8.10 科技支撑</w:t>
      </w:r>
      <w:r>
        <w:tab/>
      </w:r>
      <w:r>
        <w:fldChar w:fldCharType="begin"/>
      </w:r>
      <w:r>
        <w:instrText xml:space="preserve"> PAGEREF _Toc23806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4DAE2F7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_Toc1766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8.11 环境应急能力评估</w:t>
      </w:r>
      <w:r>
        <w:tab/>
      </w:r>
      <w:r>
        <w:fldChar w:fldCharType="begin"/>
      </w:r>
      <w:r>
        <w:instrText xml:space="preserve"> PAGEREF _Toc1766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2F28D06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_Toc31778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9 预案管理</w:t>
      </w:r>
      <w:r>
        <w:tab/>
      </w:r>
      <w:r>
        <w:fldChar w:fldCharType="begin"/>
      </w:r>
      <w:r>
        <w:instrText xml:space="preserve"> PAGEREF _Toc31778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0B651339">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_Toc16385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9.1培训</w:t>
      </w:r>
      <w:r>
        <w:tab/>
      </w:r>
      <w:r>
        <w:fldChar w:fldCharType="begin"/>
      </w:r>
      <w:r>
        <w:instrText xml:space="preserve"> PAGEREF _Toc16385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5BEAB82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9.1.1 应急救援指挥组成员的培训</w:t>
      </w:r>
      <w:r>
        <w:tab/>
      </w:r>
      <w:r>
        <w:fldChar w:fldCharType="begin"/>
      </w:r>
      <w:r>
        <w:instrText xml:space="preserve"> PAGEREF _Toc21596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6BEC723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_Toc22357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9.1.2 员工的培训</w:t>
      </w:r>
      <w:r>
        <w:tab/>
      </w:r>
      <w:r>
        <w:fldChar w:fldCharType="begin"/>
      </w:r>
      <w:r>
        <w:instrText xml:space="preserve"> PAGEREF _Toc22357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22BFDFD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_Toc11899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9.1.3 外部公众的培训</w:t>
      </w:r>
      <w:r>
        <w:tab/>
      </w:r>
      <w:r>
        <w:fldChar w:fldCharType="begin"/>
      </w:r>
      <w:r>
        <w:instrText xml:space="preserve"> PAGEREF _Toc11899 \h </w:instrText>
      </w:r>
      <w:r>
        <w:fldChar w:fldCharType="separate"/>
      </w:r>
      <w:r>
        <w:t>82</w:t>
      </w:r>
      <w:r>
        <w:fldChar w:fldCharType="end"/>
      </w:r>
      <w:r>
        <w:rPr>
          <w:rFonts w:hint="default" w:ascii="Times New Roman" w:hAnsi="Times New Roman" w:cs="Times New Roman" w:eastAsiaTheme="minorEastAsia"/>
          <w:color w:val="auto"/>
          <w:szCs w:val="24"/>
          <w:highlight w:val="none"/>
        </w:rPr>
        <w:fldChar w:fldCharType="end"/>
      </w:r>
    </w:p>
    <w:p w14:paraId="28D3A707">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_Toc26695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w:t>
      </w:r>
      <w:r>
        <w:rPr>
          <w:rFonts w:hint="eastAsia" w:cs="Times New Roman"/>
          <w:szCs w:val="24"/>
          <w:highlight w:val="none"/>
          <w:lang w:val="en-US" w:eastAsia="zh-CN"/>
        </w:rPr>
        <w:t>应急</w:t>
      </w:r>
      <w:r>
        <w:rPr>
          <w:rFonts w:hint="default" w:ascii="Times New Roman" w:hAnsi="Times New Roman" w:cs="Times New Roman" w:eastAsiaTheme="minorEastAsia"/>
          <w:szCs w:val="24"/>
          <w:highlight w:val="none"/>
        </w:rPr>
        <w:t>演练</w:t>
      </w:r>
      <w:r>
        <w:tab/>
      </w:r>
      <w:r>
        <w:fldChar w:fldCharType="begin"/>
      </w:r>
      <w:r>
        <w:instrText xml:space="preserve"> PAGEREF _Toc26695 \h </w:instrText>
      </w:r>
      <w:r>
        <w:fldChar w:fldCharType="separate"/>
      </w:r>
      <w:r>
        <w:t>82</w:t>
      </w:r>
      <w:r>
        <w:fldChar w:fldCharType="end"/>
      </w:r>
      <w:r>
        <w:rPr>
          <w:rFonts w:hint="default" w:ascii="Times New Roman" w:hAnsi="Times New Roman" w:cs="Times New Roman" w:eastAsiaTheme="minorEastAsia"/>
          <w:color w:val="auto"/>
          <w:szCs w:val="24"/>
          <w:highlight w:val="none"/>
        </w:rPr>
        <w:fldChar w:fldCharType="end"/>
      </w:r>
    </w:p>
    <w:p w14:paraId="288BAF47">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_Toc7900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9.2.1 演练准备内容</w:t>
      </w:r>
      <w:r>
        <w:tab/>
      </w:r>
      <w:r>
        <w:fldChar w:fldCharType="begin"/>
      </w:r>
      <w:r>
        <w:instrText xml:space="preserve"> PAGEREF _Toc7900 \h </w:instrText>
      </w:r>
      <w:r>
        <w:fldChar w:fldCharType="separate"/>
      </w:r>
      <w:r>
        <w:t>82</w:t>
      </w:r>
      <w:r>
        <w:fldChar w:fldCharType="end"/>
      </w:r>
      <w:r>
        <w:rPr>
          <w:rFonts w:hint="default" w:ascii="Times New Roman" w:hAnsi="Times New Roman" w:cs="Times New Roman" w:eastAsiaTheme="minorEastAsia"/>
          <w:color w:val="auto"/>
          <w:szCs w:val="24"/>
          <w:highlight w:val="none"/>
        </w:rPr>
        <w:fldChar w:fldCharType="end"/>
      </w:r>
    </w:p>
    <w:p w14:paraId="4C0EDD0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_Toc10783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9.2.2 演练方式、范围与频次</w:t>
      </w:r>
      <w:r>
        <w:tab/>
      </w:r>
      <w:r>
        <w:fldChar w:fldCharType="begin"/>
      </w:r>
      <w:r>
        <w:instrText xml:space="preserve"> PAGEREF _Toc10783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05FD2B4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_Toc10879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9.2.3 演练组织</w:t>
      </w:r>
      <w:r>
        <w:tab/>
      </w:r>
      <w:r>
        <w:fldChar w:fldCharType="begin"/>
      </w:r>
      <w:r>
        <w:instrText xml:space="preserve"> PAGEREF _Toc10879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3EC1C2D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_Toc30035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9.2.4 应急演练的评价、总结与追踪</w:t>
      </w:r>
      <w:r>
        <w:tab/>
      </w:r>
      <w:r>
        <w:fldChar w:fldCharType="begin"/>
      </w:r>
      <w:r>
        <w:instrText xml:space="preserve"> PAGEREF _Toc30035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6EC1808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 预案的评审、备案、发布和更新</w:t>
      </w:r>
      <w:r>
        <w:tab/>
      </w:r>
      <w:r>
        <w:fldChar w:fldCharType="begin"/>
      </w:r>
      <w:r>
        <w:instrText xml:space="preserve"> PAGEREF _Toc22961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033DCF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_Toc19737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9.3.1 内部评审</w:t>
      </w:r>
      <w:r>
        <w:tab/>
      </w:r>
      <w:r>
        <w:fldChar w:fldCharType="begin"/>
      </w:r>
      <w:r>
        <w:instrText xml:space="preserve"> PAGEREF _Toc19737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9170B4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_Toc12087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9.3.2 外部评审</w:t>
      </w:r>
      <w:r>
        <w:tab/>
      </w:r>
      <w:r>
        <w:fldChar w:fldCharType="begin"/>
      </w:r>
      <w:r>
        <w:instrText xml:space="preserve"> PAGEREF _Toc12087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43043A8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9.3.3 备案</w:t>
      </w:r>
      <w:r>
        <w:tab/>
      </w:r>
      <w:r>
        <w:fldChar w:fldCharType="begin"/>
      </w:r>
      <w:r>
        <w:instrText xml:space="preserve"> PAGEREF _Toc20527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2D4CE58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_Toc14396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9.3.4 更新计划与及时备案</w:t>
      </w:r>
      <w:r>
        <w:tab/>
      </w:r>
      <w:r>
        <w:fldChar w:fldCharType="begin"/>
      </w:r>
      <w:r>
        <w:instrText xml:space="preserve"> PAGEREF _Toc14396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7ABFB51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9.4 预案的实施和生效日期</w:t>
      </w:r>
      <w:r>
        <w:tab/>
      </w:r>
      <w:r>
        <w:fldChar w:fldCharType="begin"/>
      </w:r>
      <w:r>
        <w:instrText xml:space="preserve"> PAGEREF _Toc31845 \h </w:instrText>
      </w:r>
      <w:r>
        <w:fldChar w:fldCharType="separate"/>
      </w:r>
      <w:r>
        <w:t>85</w:t>
      </w:r>
      <w:r>
        <w:fldChar w:fldCharType="end"/>
      </w:r>
      <w:r>
        <w:rPr>
          <w:rFonts w:hint="default" w:ascii="Times New Roman" w:hAnsi="Times New Roman" w:cs="Times New Roman" w:eastAsiaTheme="minorEastAsia"/>
          <w:color w:val="auto"/>
          <w:szCs w:val="24"/>
          <w:highlight w:val="none"/>
        </w:rPr>
        <w:fldChar w:fldCharType="end"/>
      </w:r>
    </w:p>
    <w:p w14:paraId="438282A6">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_Toc25451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 xml:space="preserve">10 </w:t>
      </w:r>
      <w:r>
        <w:rPr>
          <w:rFonts w:hint="eastAsia" w:cs="Times New Roman"/>
          <w:kern w:val="0"/>
          <w:szCs w:val="28"/>
          <w:highlight w:val="none"/>
          <w:lang w:val="en-US" w:eastAsia="zh-CN"/>
        </w:rPr>
        <w:t>附图、</w:t>
      </w:r>
      <w:r>
        <w:rPr>
          <w:rFonts w:hint="default" w:ascii="Times New Roman" w:hAnsi="Times New Roman" w:cs="Times New Roman" w:eastAsiaTheme="minorEastAsia"/>
          <w:kern w:val="0"/>
          <w:szCs w:val="28"/>
          <w:highlight w:val="none"/>
        </w:rPr>
        <w:t>附件</w:t>
      </w:r>
      <w:r>
        <w:tab/>
      </w:r>
      <w:r>
        <w:fldChar w:fldCharType="begin"/>
      </w:r>
      <w:r>
        <w:instrText xml:space="preserve"> PAGEREF _Toc25451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11602DC4">
      <w:pPr>
        <w:pStyle w:val="3"/>
        <w:pageBreakBefore w:val="0"/>
        <w:kinsoku/>
        <w:overflowPunct/>
        <w:bidi w:val="0"/>
        <w:spacing w:before="0" w:beforeLines="0" w:beforeAutospacing="0" w:after="0" w:afterLines="0" w:afterAutospacing="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end"/>
      </w:r>
      <w:bookmarkStart w:id="13" w:name="_Toc275938103"/>
      <w:bookmarkStart w:id="14" w:name="_Toc9516"/>
      <w:bookmarkStart w:id="15" w:name="_Toc276118336"/>
      <w:bookmarkStart w:id="16" w:name="_Toc14019"/>
      <w:bookmarkStart w:id="17" w:name="_Toc15501"/>
      <w:r>
        <w:rPr>
          <w:rFonts w:hint="default" w:ascii="Times New Roman" w:hAnsi="Times New Roman" w:cs="Times New Roman" w:eastAsiaTheme="minorEastAsia"/>
          <w:color w:val="auto"/>
          <w:sz w:val="24"/>
          <w:szCs w:val="24"/>
          <w:highlight w:val="none"/>
        </w:rPr>
        <w:t>1.1 编制目的</w:t>
      </w:r>
      <w:bookmarkEnd w:id="10"/>
      <w:bookmarkEnd w:id="11"/>
      <w:bookmarkEnd w:id="12"/>
      <w:bookmarkEnd w:id="13"/>
      <w:bookmarkEnd w:id="14"/>
      <w:bookmarkEnd w:id="15"/>
      <w:bookmarkEnd w:id="16"/>
      <w:bookmarkEnd w:id="17"/>
    </w:p>
    <w:p w14:paraId="02C99761">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18" w:name="_Toc275938104"/>
      <w:bookmarkStart w:id="19" w:name="_Toc276118337"/>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南通奥庭建材有限公司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奥庭建材</w:t>
      </w:r>
      <w:r>
        <w:rPr>
          <w:rFonts w:hint="default" w:ascii="Times New Roman" w:hAnsi="Times New Roman" w:cs="Times New Roman" w:eastAsiaTheme="minorEastAsia"/>
          <w:color w:val="auto"/>
          <w:kern w:val="0"/>
          <w:sz w:val="24"/>
          <w:szCs w:val="24"/>
          <w:highlight w:val="none"/>
        </w:rPr>
        <w:t>”）成立于</w:t>
      </w:r>
      <w:r>
        <w:rPr>
          <w:rFonts w:hint="eastAsia" w:ascii="Times New Roman" w:hAnsi="Times New Roman" w:cs="Times New Roman" w:eastAsiaTheme="minorEastAsia"/>
          <w:color w:val="auto"/>
          <w:kern w:val="0"/>
          <w:sz w:val="24"/>
          <w:szCs w:val="24"/>
          <w:highlight w:val="none"/>
          <w:lang w:val="en-US" w:eastAsia="zh-CN"/>
        </w:rPr>
        <w:t>2017</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12</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投资500</w:t>
      </w:r>
      <w:r>
        <w:rPr>
          <w:rFonts w:hint="default" w:ascii="Times New Roman" w:hAnsi="Times New Roman" w:cs="Times New Roman" w:eastAsiaTheme="minorEastAsia"/>
          <w:color w:val="auto"/>
          <w:kern w:val="0"/>
          <w:sz w:val="24"/>
          <w:szCs w:val="24"/>
          <w:highlight w:val="none"/>
        </w:rPr>
        <w:t>万元，</w:t>
      </w:r>
      <w:r>
        <w:rPr>
          <w:rFonts w:hint="default" w:ascii="Times New Roman" w:hAnsi="Times New Roman" w:cs="Times New Roman" w:eastAsiaTheme="minorEastAsia"/>
          <w:color w:val="auto"/>
          <w:kern w:val="0"/>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海安市大公镇王院村19组5幢</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从事PVC景观材料及制品项目。</w:t>
      </w:r>
    </w:p>
    <w:p w14:paraId="6637967C">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656793F8">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奥庭建材于</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lang w:val="en-US" w:eastAsia="zh-CN"/>
        </w:rPr>
        <w:t>月编制《</w:t>
      </w:r>
      <w:r>
        <w:rPr>
          <w:rFonts w:hint="eastAsia" w:ascii="Times New Roman" w:hAnsi="Times New Roman" w:cs="Times New Roman" w:eastAsiaTheme="minorEastAsia"/>
          <w:color w:val="auto"/>
          <w:kern w:val="0"/>
          <w:sz w:val="24"/>
          <w:szCs w:val="24"/>
          <w:highlight w:val="none"/>
          <w:lang w:val="en-US" w:eastAsia="zh-CN"/>
        </w:rPr>
        <w:t>南通奥庭建材有限公司PVC景观材料及制品生产项目</w:t>
      </w:r>
      <w:r>
        <w:rPr>
          <w:rFonts w:hint="default" w:ascii="Times New Roman" w:hAnsi="Times New Roman" w:cs="Times New Roman" w:eastAsiaTheme="minorEastAsia"/>
          <w:color w:val="auto"/>
          <w:kern w:val="0"/>
          <w:sz w:val="24"/>
          <w:szCs w:val="24"/>
          <w:highlight w:val="none"/>
          <w:lang w:val="en-US" w:eastAsia="zh-CN"/>
        </w:rPr>
        <w:t>环境影响报告表》，</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于20</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19</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年</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12</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月</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19</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日获得海安</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市行政审批局</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审批海</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行审</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(20</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19</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922</w:t>
      </w:r>
      <w:r>
        <w:rPr>
          <w:rFonts w:hint="default" w:ascii="Times New Roman" w:hAnsi="Times New Roman" w:cs="Times New Roman" w:eastAsiaTheme="minorEastAsia"/>
          <w:color w:val="000000" w:themeColor="text1"/>
          <w:kern w:val="0"/>
          <w:sz w:val="24"/>
          <w:szCs w:val="24"/>
          <w:highlight w:val="none"/>
          <w:lang w:val="en-US" w:eastAsia="zh-CN"/>
          <w14:textFill>
            <w14:solidFill>
              <w14:schemeClr w14:val="tx1"/>
            </w14:solidFill>
          </w14:textFill>
        </w:rPr>
        <w:t>号</w:t>
      </w:r>
      <w:r>
        <w:rPr>
          <w:rFonts w:hint="default" w:ascii="Times New Roman" w:hAnsi="Times New Roman" w:cs="Times New Roman" w:eastAsiaTheme="minorEastAsia"/>
          <w:color w:val="auto"/>
          <w:kern w:val="0"/>
          <w:sz w:val="24"/>
          <w:szCs w:val="24"/>
          <w:highlight w:val="none"/>
          <w:lang w:val="en-US" w:eastAsia="zh-CN"/>
        </w:rPr>
        <w:t>。</w:t>
      </w:r>
    </w:p>
    <w:p w14:paraId="7B014FC5">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南通奥庭建材有限公司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于2022年首次</w:t>
      </w:r>
      <w:r>
        <w:rPr>
          <w:rFonts w:hint="default" w:ascii="Times New Roman" w:hAnsi="Times New Roman" w:cs="Times New Roman" w:eastAsiaTheme="minorEastAsia"/>
          <w:color w:val="auto"/>
          <w:kern w:val="0"/>
          <w:sz w:val="24"/>
          <w:szCs w:val="24"/>
          <w:highlight w:val="none"/>
          <w:lang w:val="en-US" w:eastAsia="zh-CN"/>
        </w:rPr>
        <w:t>编制了《</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南通奥庭建材有限公司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lang w:val="en-US" w:eastAsia="zh-CN"/>
        </w:rPr>
        <w:t>突发环境事件应急预案》</w:t>
      </w:r>
      <w:r>
        <w:rPr>
          <w:rFonts w:hint="eastAsia" w:ascii="Times New Roman" w:hAnsi="Times New Roman" w:cs="Times New Roman" w:eastAsiaTheme="minorEastAsia"/>
          <w:color w:val="auto"/>
          <w:kern w:val="0"/>
          <w:sz w:val="24"/>
          <w:szCs w:val="24"/>
          <w:highlight w:val="none"/>
          <w:lang w:val="en-US" w:eastAsia="zh-CN"/>
        </w:rPr>
        <w:t>，此次为修编</w:t>
      </w:r>
      <w:r>
        <w:rPr>
          <w:rFonts w:hint="default" w:ascii="Times New Roman" w:hAnsi="Times New Roman" w:cs="Times New Roman" w:eastAsiaTheme="minorEastAsia"/>
          <w:color w:val="auto"/>
          <w:kern w:val="0"/>
          <w:sz w:val="24"/>
          <w:szCs w:val="24"/>
          <w:highlight w:val="none"/>
          <w:lang w:val="en-US" w:eastAsia="zh-CN"/>
        </w:rPr>
        <w:t>。</w:t>
      </w:r>
      <w:bookmarkStart w:id="20" w:name="_Toc27709"/>
      <w:bookmarkStart w:id="21" w:name="_Toc12174"/>
    </w:p>
    <w:p w14:paraId="10F33D4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2" w:name="_Toc13741"/>
      <w:bookmarkStart w:id="23" w:name="_Toc2897"/>
      <w:bookmarkStart w:id="24" w:name="_Toc3640"/>
      <w:bookmarkStart w:id="25" w:name="_Toc24021"/>
      <w:r>
        <w:rPr>
          <w:rFonts w:hint="default" w:ascii="Times New Roman" w:hAnsi="Times New Roman" w:cs="Times New Roman" w:eastAsiaTheme="minorEastAsia"/>
          <w:color w:val="auto"/>
          <w:sz w:val="24"/>
          <w:szCs w:val="24"/>
          <w:highlight w:val="none"/>
        </w:rPr>
        <w:t>1.2</w:t>
      </w:r>
      <w:bookmarkEnd w:id="18"/>
      <w:bookmarkEnd w:id="19"/>
      <w:bookmarkStart w:id="26" w:name="_Toc276118338"/>
      <w:bookmarkStart w:id="27" w:name="_Toc275938105"/>
      <w:r>
        <w:rPr>
          <w:rFonts w:hint="default" w:ascii="Times New Roman" w:hAnsi="Times New Roman" w:cs="Times New Roman" w:eastAsiaTheme="minorEastAsia"/>
          <w:color w:val="auto"/>
          <w:sz w:val="24"/>
          <w:szCs w:val="24"/>
          <w:highlight w:val="none"/>
        </w:rPr>
        <w:t xml:space="preserve"> 编制依据</w:t>
      </w:r>
      <w:bookmarkEnd w:id="20"/>
      <w:bookmarkEnd w:id="21"/>
      <w:bookmarkEnd w:id="22"/>
      <w:bookmarkEnd w:id="23"/>
      <w:bookmarkEnd w:id="24"/>
      <w:bookmarkEnd w:id="25"/>
    </w:p>
    <w:bookmarkEnd w:id="26"/>
    <w:bookmarkEnd w:id="27"/>
    <w:p w14:paraId="5E78B6F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 w:name="_Toc26528"/>
      <w:bookmarkStart w:id="29" w:name="_Toc367692587"/>
      <w:bookmarkStart w:id="30" w:name="_Toc20934"/>
      <w:bookmarkStart w:id="31" w:name="_Toc24012"/>
      <w:bookmarkStart w:id="32" w:name="_Toc31290"/>
      <w:bookmarkStart w:id="33" w:name="_Toc18740"/>
      <w:bookmarkStart w:id="34" w:name="_Toc2292"/>
      <w:bookmarkStart w:id="35" w:name="_Toc275330204"/>
      <w:r>
        <w:rPr>
          <w:rFonts w:hint="default" w:ascii="Times New Roman" w:hAnsi="Times New Roman" w:cs="Times New Roman" w:eastAsiaTheme="minorEastAsia"/>
          <w:color w:val="auto"/>
          <w:sz w:val="24"/>
          <w:szCs w:val="24"/>
          <w:highlight w:val="none"/>
        </w:rPr>
        <w:t>1.2.1 有关法律法规</w:t>
      </w:r>
      <w:bookmarkEnd w:id="28"/>
      <w:bookmarkEnd w:id="29"/>
      <w:bookmarkEnd w:id="30"/>
      <w:bookmarkEnd w:id="31"/>
      <w:bookmarkEnd w:id="32"/>
      <w:bookmarkEnd w:id="33"/>
      <w:bookmarkEnd w:id="34"/>
    </w:p>
    <w:bookmarkEnd w:id="35"/>
    <w:p w14:paraId="123B3E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36" w:name="_Toc496886988"/>
      <w:bookmarkStart w:id="37" w:name="_Toc275938106"/>
      <w:bookmarkStart w:id="38" w:name="_Toc363896096"/>
      <w:bookmarkStart w:id="39" w:name="_Toc276118339"/>
      <w:bookmarkStart w:id="40" w:name="_Toc275330203"/>
      <w:bookmarkStart w:id="41" w:name="_Toc276118340"/>
      <w:bookmarkStart w:id="42" w:name="_Toc275938107"/>
      <w:bookmarkStart w:id="43" w:name="_Toc496886989"/>
      <w:bookmarkStart w:id="44" w:name="_Toc276118341"/>
      <w:bookmarkStart w:id="45" w:name="_Toc275938108"/>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14:paraId="4310AB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17A88E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71DF7B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2B1188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57E1EFD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46"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2021年12月24日通过修改，2023年6月5日起实施</w:t>
      </w:r>
      <w:r>
        <w:rPr>
          <w:rFonts w:hint="default" w:ascii="Times New Roman" w:hAnsi="Times New Roman" w:cs="Times New Roman" w:eastAsiaTheme="minorEastAsia"/>
          <w:color w:val="auto"/>
          <w:kern w:val="0"/>
          <w:sz w:val="24"/>
          <w:szCs w:val="24"/>
          <w:highlight w:val="none"/>
        </w:rPr>
        <w:t>）</w:t>
      </w:r>
      <w:bookmarkEnd w:id="46"/>
      <w:r>
        <w:rPr>
          <w:rFonts w:hint="default" w:ascii="Times New Roman" w:hAnsi="Times New Roman" w:cs="Times New Roman" w:eastAsiaTheme="minorEastAsia"/>
          <w:color w:val="auto"/>
          <w:kern w:val="0"/>
          <w:sz w:val="24"/>
          <w:szCs w:val="24"/>
          <w:highlight w:val="none"/>
        </w:rPr>
        <w:t>；</w:t>
      </w:r>
    </w:p>
    <w:p w14:paraId="3508D6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272823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14:paraId="6F3789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6E5BA2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w:t>
      </w:r>
      <w:r>
        <w:rPr>
          <w:rFonts w:hint="eastAsia" w:ascii="Times New Roman" w:hAnsi="Times New Roman" w:cs="Times New Roman" w:eastAsiaTheme="minorEastAsia"/>
          <w:color w:val="auto"/>
          <w:kern w:val="0"/>
          <w:sz w:val="24"/>
          <w:szCs w:val="24"/>
          <w:highlight w:val="none"/>
          <w:lang w:val="en-US" w:eastAsia="zh-CN"/>
        </w:rPr>
        <w:t>品目录</w:t>
      </w:r>
      <w:r>
        <w:rPr>
          <w:rFonts w:hint="default" w:ascii="Times New Roman" w:hAnsi="Times New Roman" w:cs="Times New Roman" w:eastAsiaTheme="minorEastAsia"/>
          <w:color w:val="auto"/>
          <w:kern w:val="0"/>
          <w:sz w:val="24"/>
          <w:szCs w:val="24"/>
          <w:highlight w:val="none"/>
        </w:rPr>
        <w:t>》(201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14:paraId="271144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1A336D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14:paraId="48501B1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6DBB7E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090A9B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2071C5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4830BB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b w:val="0"/>
          <w:bCs w:val="0"/>
          <w:color w:val="auto"/>
          <w:kern w:val="0"/>
          <w:sz w:val="24"/>
          <w:szCs w:val="24"/>
          <w:highlight w:val="none"/>
          <w:lang w:val="en-US" w:eastAsia="zh-CN" w:bidi="ar-SA"/>
        </w:rPr>
      </w:pPr>
      <w:r>
        <w:rPr>
          <w:rFonts w:hint="default" w:ascii="Times New Roman" w:hAnsi="Times New Roman" w:cs="Times New Roman" w:eastAsiaTheme="minorEastAsia"/>
          <w:b w:val="0"/>
          <w:bCs w:val="0"/>
          <w:color w:val="auto"/>
          <w:kern w:val="0"/>
          <w:sz w:val="24"/>
          <w:szCs w:val="24"/>
          <w:highlight w:val="none"/>
          <w:lang w:val="en-US" w:eastAsia="zh-CN" w:bidi="ar-SA"/>
        </w:rPr>
        <w:t>(17)</w:t>
      </w:r>
      <w:r>
        <w:rPr>
          <w:rFonts w:hint="eastAsia" w:ascii="Times New Roman" w:hAnsi="Times New Roman" w:cs="Times New Roman" w:eastAsiaTheme="minorEastAsia"/>
          <w:b w:val="0"/>
          <w:bCs w:val="0"/>
          <w:color w:val="auto"/>
          <w:kern w:val="0"/>
          <w:sz w:val="24"/>
          <w:szCs w:val="24"/>
          <w:highlight w:val="none"/>
          <w:lang w:val="en-US" w:eastAsia="zh-CN" w:bidi="ar-SA"/>
        </w:rPr>
        <w:t>江苏省突发环境事件应急预案管理办法（苏环发[2023]7号</w:t>
      </w:r>
      <w:r>
        <w:rPr>
          <w:rFonts w:hint="eastAsia" w:cs="Times New Roman"/>
          <w:b w:val="0"/>
          <w:bCs w:val="0"/>
          <w:color w:val="auto"/>
          <w:kern w:val="0"/>
          <w:sz w:val="24"/>
          <w:szCs w:val="24"/>
          <w:highlight w:val="none"/>
          <w:lang w:val="en-US" w:eastAsia="zh-CN" w:bidi="ar-SA"/>
        </w:rPr>
        <w:t>；</w:t>
      </w:r>
    </w:p>
    <w:p w14:paraId="01215A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w:t>
      </w:r>
      <w:r>
        <w:rPr>
          <w:rFonts w:hint="eastAsia" w:ascii="Times New Roman" w:hAnsi="Times New Roman" w:cs="Times New Roman" w:eastAsiaTheme="minorEastAsia"/>
          <w:color w:val="auto"/>
          <w:kern w:val="0"/>
          <w:sz w:val="24"/>
          <w:szCs w:val="24"/>
          <w:highlight w:val="none"/>
        </w:rPr>
        <w:t>国务院办公厅关于印发《突发事件应急预案管理办法》的通知</w:t>
      </w:r>
    </w:p>
    <w:p w14:paraId="45E542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2943E4E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10FA89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22BBD0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)《国家突发环境事件应急预案》（国办函〔2014〕119号，2014年12月29日）；</w:t>
      </w:r>
    </w:p>
    <w:p w14:paraId="332566C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23</w:t>
      </w:r>
      <w:r>
        <w:rPr>
          <w:rFonts w:hint="default" w:ascii="Times New Roman" w:hAnsi="Times New Roman" w:cs="Times New Roman" w:eastAsiaTheme="minorEastAsia"/>
          <w:color w:val="auto"/>
          <w:kern w:val="0"/>
          <w:sz w:val="24"/>
          <w:szCs w:val="24"/>
          <w:highlight w:val="none"/>
        </w:rPr>
        <w:t>)《关于印发《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07AF34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)《江苏省突发环境事件应急预案》（2020版）；</w:t>
      </w:r>
    </w:p>
    <w:p w14:paraId="4E3A9F3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25</w:t>
      </w:r>
      <w:r>
        <w:rPr>
          <w:rFonts w:hint="default" w:ascii="Times New Roman" w:hAnsi="Times New Roman" w:cs="Times New Roman" w:eastAsiaTheme="minorEastAsia"/>
          <w:color w:val="auto"/>
          <w:kern w:val="0"/>
          <w:sz w:val="24"/>
          <w:szCs w:val="24"/>
          <w:highlight w:val="none"/>
        </w:rPr>
        <w:t>)《南通市突发环境事件应急预案》（2020年修订版）；</w:t>
      </w:r>
    </w:p>
    <w:p w14:paraId="0CCF67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26</w:t>
      </w:r>
      <w:r>
        <w:rPr>
          <w:rFonts w:hint="default" w:ascii="Times New Roman" w:hAnsi="Times New Roman" w:cs="Times New Roman" w:eastAsiaTheme="minorEastAsia"/>
          <w:color w:val="auto"/>
          <w:kern w:val="0"/>
          <w:sz w:val="24"/>
          <w:szCs w:val="24"/>
          <w:highlight w:val="none"/>
        </w:rPr>
        <w:t>)《海安市突发环境事件应急预案》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239FA76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47" w:name="_Toc9167"/>
      <w:bookmarkStart w:id="48" w:name="_Toc515064067"/>
      <w:bookmarkStart w:id="49" w:name="_Toc29777"/>
      <w:bookmarkStart w:id="50" w:name="_Toc13674"/>
      <w:bookmarkStart w:id="51" w:name="_Toc30277"/>
      <w:bookmarkStart w:id="52" w:name="_Toc708"/>
      <w:bookmarkStart w:id="53" w:name="_Toc17897"/>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36"/>
      <w:bookmarkEnd w:id="37"/>
      <w:bookmarkEnd w:id="38"/>
      <w:bookmarkEnd w:id="39"/>
      <w:bookmarkEnd w:id="40"/>
      <w:bookmarkEnd w:id="47"/>
      <w:bookmarkEnd w:id="48"/>
      <w:bookmarkEnd w:id="49"/>
      <w:r>
        <w:rPr>
          <w:rFonts w:hint="default" w:ascii="Times New Roman" w:hAnsi="Times New Roman" w:cs="Times New Roman"/>
          <w:color w:val="auto"/>
          <w:sz w:val="24"/>
          <w:szCs w:val="24"/>
          <w:highlight w:val="none"/>
          <w:lang w:val="en-US" w:eastAsia="zh-CN"/>
        </w:rPr>
        <w:t>标准</w:t>
      </w:r>
      <w:bookmarkEnd w:id="50"/>
      <w:bookmarkEnd w:id="51"/>
      <w:bookmarkEnd w:id="52"/>
      <w:bookmarkEnd w:id="53"/>
    </w:p>
    <w:p w14:paraId="468866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2B187A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49AD67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7D795C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619318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537023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40577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0B5A60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1E4D33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45326D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7D9CA5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2ECA87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14B218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555D2F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0D46AE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w:t>
      </w:r>
      <w:r>
        <w:rPr>
          <w:rFonts w:hint="eastAsia" w:ascii="Times New Roman" w:hAnsi="Times New Roman" w:cs="Times New Roman" w:eastAsiaTheme="minorEastAsia"/>
          <w:color w:val="auto"/>
          <w:kern w:val="0"/>
          <w:sz w:val="24"/>
          <w:szCs w:val="24"/>
          <w:highlight w:val="none"/>
          <w:lang w:eastAsia="zh-CN"/>
        </w:rPr>
        <w:t>HJ 298-2019</w:t>
      </w:r>
      <w:r>
        <w:rPr>
          <w:rFonts w:hint="default" w:ascii="Times New Roman" w:hAnsi="Times New Roman" w:cs="Times New Roman" w:eastAsiaTheme="minorEastAsia"/>
          <w:color w:val="auto"/>
          <w:kern w:val="0"/>
          <w:sz w:val="24"/>
          <w:szCs w:val="24"/>
          <w:highlight w:val="none"/>
        </w:rPr>
        <w:t>）；</w:t>
      </w:r>
    </w:p>
    <w:p w14:paraId="4B0171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危险化学品重大危险源辨识</w:t>
      </w:r>
      <w:r>
        <w:rPr>
          <w:rFonts w:hint="default" w:ascii="Times New Roman" w:hAnsi="Times New Roman" w:cs="Times New Roman" w:eastAsiaTheme="minorEastAsia"/>
          <w:color w:val="auto"/>
          <w:kern w:val="0"/>
          <w:sz w:val="24"/>
          <w:szCs w:val="24"/>
          <w:highlight w:val="none"/>
        </w:rPr>
        <w:t>》(GB18218－2018) ；</w:t>
      </w:r>
    </w:p>
    <w:p w14:paraId="49EE1D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危险化学品仓库储存通则</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GB 15603-2022</w:t>
      </w:r>
      <w:r>
        <w:rPr>
          <w:rFonts w:hint="default" w:ascii="Times New Roman" w:hAnsi="Times New Roman" w:cs="Times New Roman" w:eastAsiaTheme="minorEastAsia"/>
          <w:color w:val="auto"/>
          <w:kern w:val="0"/>
          <w:sz w:val="24"/>
          <w:szCs w:val="24"/>
          <w:highlight w:val="none"/>
        </w:rPr>
        <w:t>）；</w:t>
      </w:r>
    </w:p>
    <w:p w14:paraId="4F95B5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化学品分类和危险性公示 通则</w:t>
      </w:r>
      <w:r>
        <w:rPr>
          <w:rFonts w:hint="default" w:ascii="Times New Roman" w:hAnsi="Times New Roman" w:cs="Times New Roman" w:eastAsiaTheme="minorEastAsia"/>
          <w:color w:val="auto"/>
          <w:kern w:val="0"/>
          <w:sz w:val="24"/>
          <w:szCs w:val="24"/>
          <w:highlight w:val="none"/>
        </w:rPr>
        <w:t>》（GB13690－2009）；</w:t>
      </w:r>
    </w:p>
    <w:p w14:paraId="348E27F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1E4431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w:t>
      </w:r>
      <w:r>
        <w:rPr>
          <w:rFonts w:hint="eastAsia" w:ascii="Times New Roman" w:hAnsi="Times New Roman" w:cs="Times New Roman" w:eastAsiaTheme="minorEastAsia"/>
          <w:color w:val="auto"/>
          <w:kern w:val="0"/>
          <w:sz w:val="24"/>
          <w:szCs w:val="24"/>
          <w:highlight w:val="none"/>
          <w:lang w:eastAsia="zh-CN"/>
        </w:rPr>
        <w:t>GB 50016-2014[2018年版]</w:t>
      </w:r>
      <w:r>
        <w:rPr>
          <w:rFonts w:hint="default" w:ascii="Times New Roman" w:hAnsi="Times New Roman" w:cs="Times New Roman" w:eastAsiaTheme="minorEastAsia"/>
          <w:color w:val="auto"/>
          <w:kern w:val="0"/>
          <w:sz w:val="24"/>
          <w:szCs w:val="24"/>
          <w:highlight w:val="none"/>
        </w:rPr>
        <w:t xml:space="preserve"> ）；</w:t>
      </w:r>
    </w:p>
    <w:p w14:paraId="3D8A41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14:paraId="72EB09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危险化学品事故应急救援指挥导则</w:t>
      </w:r>
      <w:r>
        <w:rPr>
          <w:rFonts w:hint="default" w:ascii="Times New Roman" w:hAnsi="Times New Roman" w:cs="Times New Roman" w:eastAsiaTheme="minorEastAsia"/>
          <w:color w:val="auto"/>
          <w:kern w:val="0"/>
          <w:sz w:val="24"/>
          <w:szCs w:val="24"/>
          <w:highlight w:val="none"/>
        </w:rPr>
        <w:t>》（AQ/T3052-2015）；</w:t>
      </w:r>
    </w:p>
    <w:p w14:paraId="404617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)《突发性污染事故中危险品档案库》；</w:t>
      </w:r>
    </w:p>
    <w:p w14:paraId="4EAE78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)《污水综合排放标准》（GB8978-1996）；</w:t>
      </w:r>
    </w:p>
    <w:p w14:paraId="252BACB8">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4D8E7A93">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6)《大气污染物综合排放标准》(GB16297-1996)；</w:t>
      </w:r>
    </w:p>
    <w:p w14:paraId="61981880">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(27)《工业 炉窑大气污染物排放标准》（DB 32/3728-2019）；</w:t>
      </w:r>
    </w:p>
    <w:p w14:paraId="373CC56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0755BC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61B856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大气环境》（HJ2.2-2018）；</w:t>
      </w:r>
    </w:p>
    <w:p w14:paraId="4AD5B7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)《建设项目环境风险评价技术导则》（HJ169-2018）；</w:t>
      </w:r>
    </w:p>
    <w:p w14:paraId="0AEBAE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32</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133FDF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212F9085">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34</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2F3F8574">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35</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 3795-2020）</w:t>
      </w:r>
      <w:r>
        <w:rPr>
          <w:rFonts w:hint="eastAsia" w:ascii="Times New Roman" w:hAnsi="Times New Roman" w:cs="Times New Roman" w:eastAsiaTheme="minorEastAsia"/>
          <w:color w:val="auto"/>
          <w:kern w:val="0"/>
          <w:sz w:val="24"/>
          <w:szCs w:val="24"/>
          <w:highlight w:val="none"/>
          <w:lang w:eastAsia="zh-CN"/>
        </w:rPr>
        <w:t>。</w:t>
      </w:r>
    </w:p>
    <w:p w14:paraId="39BE0CF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 w:name="_Toc27594"/>
      <w:bookmarkStart w:id="55" w:name="_Toc14111"/>
      <w:bookmarkStart w:id="56" w:name="_Toc10595"/>
      <w:bookmarkStart w:id="57" w:name="_Toc10185"/>
      <w:bookmarkStart w:id="58" w:name="_Toc4594"/>
      <w:bookmarkStart w:id="59" w:name="_Toc26504"/>
      <w:r>
        <w:rPr>
          <w:rFonts w:hint="default" w:ascii="Times New Roman" w:hAnsi="Times New Roman" w:cs="Times New Roman" w:eastAsiaTheme="minorEastAsia"/>
          <w:color w:val="auto"/>
          <w:sz w:val="24"/>
          <w:szCs w:val="24"/>
          <w:highlight w:val="none"/>
        </w:rPr>
        <w:t>1.2.3 基础资料</w:t>
      </w:r>
      <w:bookmarkEnd w:id="41"/>
      <w:bookmarkEnd w:id="42"/>
      <w:bookmarkEnd w:id="43"/>
      <w:bookmarkEnd w:id="54"/>
      <w:bookmarkEnd w:id="55"/>
      <w:bookmarkEnd w:id="56"/>
      <w:bookmarkEnd w:id="57"/>
      <w:bookmarkEnd w:id="58"/>
      <w:bookmarkEnd w:id="59"/>
    </w:p>
    <w:bookmarkEnd w:id="44"/>
    <w:bookmarkEnd w:id="45"/>
    <w:p w14:paraId="05DC02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60" w:name="_Toc496886990"/>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南通奥庭建材有限公司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PVC景观材料及制品生产</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lang w:val="en-US" w:eastAsia="zh-CN"/>
        </w:rPr>
        <w:t>月</w:t>
      </w:r>
      <w:r>
        <w:rPr>
          <w:rFonts w:hint="default" w:ascii="Times New Roman" w:hAnsi="Times New Roman" w:cs="Times New Roman" w:eastAsiaTheme="minorEastAsia"/>
          <w:color w:val="auto"/>
          <w:kern w:val="0"/>
          <w:sz w:val="24"/>
          <w:szCs w:val="24"/>
          <w:highlight w:val="none"/>
        </w:rPr>
        <w:t>）；</w:t>
      </w:r>
    </w:p>
    <w:p w14:paraId="0EA66711">
      <w:pPr>
        <w:keepNext w:val="0"/>
        <w:keepLines w:val="0"/>
        <w:widowControl/>
        <w:spacing w:line="500" w:lineRule="exact"/>
        <w:ind w:firstLine="480"/>
        <w:rPr>
          <w:rFonts w:hint="eastAsia"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FF0000"/>
          <w:kern w:val="0"/>
          <w:sz w:val="24"/>
          <w:szCs w:val="24"/>
          <w:lang w:val="en-US" w:eastAsia="zh-CN"/>
        </w:rPr>
        <w:t>《关于</w:t>
      </w:r>
      <w:r>
        <w:rPr>
          <w:rFonts w:hint="default" w:ascii="Times New Roman" w:hAnsi="Times New Roman" w:cs="Times New Roman" w:eastAsiaTheme="minorEastAsia"/>
          <w:color w:val="FF0000"/>
          <w:kern w:val="0"/>
          <w:sz w:val="24"/>
          <w:szCs w:val="24"/>
          <w:highlight w:val="none"/>
          <w:lang w:val="en-US" w:eastAsia="zh-CN"/>
        </w:rPr>
        <w:fldChar w:fldCharType="begin"/>
      </w:r>
      <w:r>
        <w:rPr>
          <w:rFonts w:hint="default" w:ascii="Times New Roman" w:hAnsi="Times New Roman" w:cs="Times New Roman" w:eastAsiaTheme="minorEastAsia"/>
          <w:color w:val="FF0000"/>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FF0000"/>
          <w:kern w:val="0"/>
          <w:sz w:val="24"/>
          <w:szCs w:val="24"/>
          <w:highlight w:val="none"/>
          <w:lang w:val="en-US" w:eastAsia="zh-CN"/>
        </w:rPr>
        <w:fldChar w:fldCharType="separate"/>
      </w:r>
      <w:r>
        <w:rPr>
          <w:rFonts w:hint="eastAsia" w:ascii="Times New Roman" w:hAnsi="Times New Roman" w:cs="Times New Roman" w:eastAsiaTheme="minorEastAsia"/>
          <w:color w:val="FF0000"/>
          <w:kern w:val="0"/>
          <w:sz w:val="24"/>
          <w:szCs w:val="24"/>
          <w:highlight w:val="none"/>
          <w:lang w:val="en-US" w:eastAsia="zh-CN"/>
        </w:rPr>
        <w:t>南通奥庭建材有限公司</w:t>
      </w:r>
      <w:r>
        <w:rPr>
          <w:rFonts w:hint="eastAsia" w:ascii="Times New Roman" w:hAnsi="Times New Roman" w:cs="Times New Roman" w:eastAsiaTheme="minorEastAsia"/>
          <w:color w:val="FF0000"/>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PVC景观材料及制品生产</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FF0000"/>
          <w:kern w:val="0"/>
          <w:sz w:val="24"/>
          <w:szCs w:val="24"/>
          <w:lang w:val="en-US" w:eastAsia="zh-CN"/>
        </w:rPr>
        <w:t>》的批复</w:t>
      </w:r>
      <w:r>
        <w:rPr>
          <w:rFonts w:hint="eastAsia" w:ascii="Times New Roman" w:hAnsi="Times New Roman" w:cs="Times New Roman" w:eastAsiaTheme="minorEastAsia"/>
          <w:color w:val="FF0000"/>
          <w:kern w:val="0"/>
          <w:sz w:val="24"/>
          <w:szCs w:val="24"/>
          <w:lang w:val="en-US" w:eastAsia="zh-CN"/>
        </w:rPr>
        <w:t>（海行审〔2019〕922号，2019年12月19日）</w:t>
      </w:r>
      <w:r>
        <w:rPr>
          <w:rFonts w:hint="eastAsia" w:ascii="Times New Roman" w:hAnsi="Times New Roman" w:cs="Times New Roman" w:eastAsiaTheme="minorEastAsia"/>
          <w:kern w:val="0"/>
          <w:sz w:val="24"/>
          <w:szCs w:val="24"/>
          <w:lang w:val="en-US" w:eastAsia="zh-CN"/>
        </w:rPr>
        <w:t>；</w:t>
      </w:r>
    </w:p>
    <w:p w14:paraId="0007EA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)其他相关资料。</w:t>
      </w:r>
    </w:p>
    <w:p w14:paraId="16E1A21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 w:name="_Toc17150"/>
      <w:bookmarkStart w:id="62" w:name="_Toc815"/>
      <w:bookmarkStart w:id="63" w:name="_Toc25184"/>
      <w:bookmarkStart w:id="64" w:name="_Toc23732"/>
      <w:bookmarkStart w:id="65" w:name="_Toc17347"/>
      <w:bookmarkStart w:id="66" w:name="_Toc24752"/>
      <w:r>
        <w:rPr>
          <w:rFonts w:hint="default" w:ascii="Times New Roman" w:hAnsi="Times New Roman" w:cs="Times New Roman" w:eastAsiaTheme="minorEastAsia"/>
          <w:color w:val="auto"/>
          <w:sz w:val="24"/>
          <w:szCs w:val="24"/>
          <w:highlight w:val="none"/>
        </w:rPr>
        <w:t>1.3 适用范围</w:t>
      </w:r>
      <w:bookmarkEnd w:id="60"/>
      <w:bookmarkEnd w:id="61"/>
      <w:bookmarkEnd w:id="62"/>
      <w:bookmarkEnd w:id="63"/>
      <w:bookmarkEnd w:id="64"/>
      <w:bookmarkEnd w:id="65"/>
      <w:bookmarkEnd w:id="66"/>
    </w:p>
    <w:p w14:paraId="06BAEA2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7" w:name="_Toc276118342"/>
      <w:bookmarkStart w:id="68" w:name="_Toc12186"/>
      <w:bookmarkStart w:id="69" w:name="_Toc496886991"/>
      <w:bookmarkStart w:id="70" w:name="_Toc17765"/>
      <w:bookmarkStart w:id="71" w:name="_Toc6001"/>
      <w:bookmarkStart w:id="72" w:name="_Toc14698"/>
      <w:bookmarkStart w:id="73" w:name="_Toc9016"/>
      <w:bookmarkStart w:id="74" w:name="_Toc26111"/>
      <w:bookmarkStart w:id="75" w:name="_Toc275938109"/>
      <w:r>
        <w:rPr>
          <w:rFonts w:hint="default" w:ascii="Times New Roman" w:hAnsi="Times New Roman" w:cs="Times New Roman" w:eastAsiaTheme="minorEastAsia"/>
          <w:color w:val="auto"/>
          <w:sz w:val="24"/>
          <w:szCs w:val="24"/>
          <w:highlight w:val="none"/>
        </w:rPr>
        <w:t>1.3.1 适用范围</w:t>
      </w:r>
      <w:bookmarkEnd w:id="67"/>
      <w:bookmarkEnd w:id="68"/>
      <w:bookmarkEnd w:id="69"/>
      <w:bookmarkEnd w:id="70"/>
      <w:bookmarkEnd w:id="71"/>
      <w:bookmarkEnd w:id="72"/>
      <w:bookmarkEnd w:id="73"/>
      <w:bookmarkEnd w:id="74"/>
      <w:bookmarkEnd w:id="75"/>
    </w:p>
    <w:p w14:paraId="5A2384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76" w:name="_Toc276118343"/>
      <w:bookmarkStart w:id="77"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海安市大公镇王院村19组5幢</w:t>
      </w:r>
      <w:r>
        <w:rPr>
          <w:rFonts w:hint="default" w:ascii="Times New Roman" w:hAnsi="Times New Roman"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南通奥庭建材有限公司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FCC22C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78" w:name="_Toc17409"/>
      <w:bookmarkStart w:id="79" w:name="_Toc496886992"/>
      <w:bookmarkStart w:id="80" w:name="_Toc4601"/>
      <w:bookmarkStart w:id="81"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6CA1D94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1720D2C2">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0C750BDF">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0C192FE1">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3A680406">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2" w:name="_Toc19085"/>
      <w:bookmarkStart w:id="83" w:name="_Toc15127"/>
      <w:bookmarkStart w:id="84" w:name="_Toc9065"/>
      <w:bookmarkStart w:id="85" w:name="_Toc27382"/>
      <w:r>
        <w:rPr>
          <w:rFonts w:hint="default" w:ascii="Times New Roman" w:hAnsi="Times New Roman" w:cs="Times New Roman" w:eastAsiaTheme="minorEastAsia"/>
          <w:color w:val="auto"/>
          <w:sz w:val="24"/>
          <w:szCs w:val="24"/>
          <w:highlight w:val="none"/>
        </w:rPr>
        <w:t>1.3.2 突发环境事件类型、级别</w:t>
      </w:r>
      <w:bookmarkEnd w:id="76"/>
      <w:bookmarkEnd w:id="77"/>
      <w:bookmarkEnd w:id="78"/>
      <w:bookmarkEnd w:id="79"/>
      <w:bookmarkEnd w:id="80"/>
      <w:bookmarkEnd w:id="82"/>
      <w:bookmarkEnd w:id="83"/>
      <w:bookmarkEnd w:id="84"/>
      <w:bookmarkEnd w:id="85"/>
    </w:p>
    <w:p w14:paraId="47B790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3E8813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650FC8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1C0273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7722E2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090A26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77C67F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45AE10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5C4C3F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6C78E7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197EE9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3B482F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035E29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147478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1852CE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633F55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598400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150442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1A613B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D88A2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0212EF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6CDC39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3E60F9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0F7752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29E03E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2F7277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740614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50FD42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52A63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27AC05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7FE307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3C36E2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6626A7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72E092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7E0B3D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6082DA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755048C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18D447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33D5597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白乳胶、水性漆等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14:paraId="55FA489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30158E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5243942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w:t>
      </w:r>
    </w:p>
    <w:p w14:paraId="5F6D0C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废气、废水</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0FBD382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768FFB69">
      <w:pPr>
        <w:spacing w:line="360" w:lineRule="auto"/>
        <w:ind w:firstLine="360" w:firstLineChars="150"/>
        <w:rPr>
          <w:rFonts w:hint="default" w:ascii="Times New Roman" w:hAnsi="Times New Roman" w:eastAsia="仿宋" w:cs="Times New Roman"/>
          <w:color w:val="auto"/>
          <w:sz w:val="24"/>
          <w:szCs w:val="24"/>
          <w:highlight w:val="none"/>
        </w:rPr>
      </w:pPr>
    </w:p>
    <w:p w14:paraId="7B6E9C3C">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20C97ADB">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HYPERLINK "javascript:zxtb('XZXKTYPE_A','%E6%9A%82%E5%AD%98','card1','fc5c1215140948f896b26e64c489f794','readonly')" </w:instrText>
      </w:r>
      <w:r>
        <w:rPr>
          <w:rFonts w:hint="default" w:ascii="Times New Roman" w:hAnsi="Times New Roman" w:eastAsia="宋体" w:cs="Times New Roman"/>
          <w:b/>
          <w:color w:val="auto"/>
          <w:sz w:val="24"/>
          <w:szCs w:val="24"/>
          <w:highlight w:val="none"/>
        </w:rPr>
        <w:fldChar w:fldCharType="separate"/>
      </w:r>
      <w:r>
        <w:rPr>
          <w:rFonts w:hint="eastAsia" w:ascii="Times New Roman" w:hAnsi="Times New Roman" w:eastAsia="宋体" w:cs="Times New Roman"/>
          <w:b/>
          <w:color w:val="auto"/>
          <w:sz w:val="24"/>
          <w:szCs w:val="24"/>
          <w:highlight w:val="none"/>
          <w:lang w:eastAsia="zh-CN"/>
        </w:rPr>
        <w:t>南通奥庭建材有限公司</w:t>
      </w:r>
      <w:r>
        <w:rPr>
          <w:rFonts w:hint="eastAsia"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2E188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626148FF">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199BD1A6">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5AF9A0F0">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0A23DE29">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1E6EE942">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20420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69006DE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747FD56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5F72BC7F">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水性漆仓库、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1ABBEA83">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2AE50B7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3F303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4911C8D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B79B8B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49A4F821">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B9A2418">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0B4B77F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的厂界范围，影响公司厂区之外的周围地区</w:t>
            </w:r>
          </w:p>
        </w:tc>
      </w:tr>
      <w:tr w14:paraId="362D0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48CB6DB9">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33F6FFDE">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42A386E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1157F952">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4B061FED">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65482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2FDED2FB">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04EFEF92">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720F0C5B">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6F1836E1">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1F88C58F">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的厂界范围，影响公司厂区之外的周围地区</w:t>
            </w:r>
          </w:p>
        </w:tc>
      </w:tr>
      <w:tr w14:paraId="209C0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6ADBEB9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681111C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CD7FD2A">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42150947">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27C051E9">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06751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0279D039">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38341727">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1DB9B27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B2AEA7B">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14:paraId="56A4858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奥庭建材</w:t>
            </w:r>
            <w:r>
              <w:rPr>
                <w:rFonts w:hint="default" w:ascii="Times New Roman" w:hAnsi="Times New Roman" w:eastAsia="宋体" w:cs="Times New Roman"/>
                <w:color w:val="auto"/>
                <w:sz w:val="21"/>
                <w:szCs w:val="21"/>
                <w:highlight w:val="none"/>
              </w:rPr>
              <w:t>的的厂界范围之内</w:t>
            </w:r>
          </w:p>
        </w:tc>
      </w:tr>
      <w:tr w14:paraId="61FC7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0C1C22E">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6DC275F">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54C701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19FF0EDC">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499CD90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5DA1C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26F38D82">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0A38D52E">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639F0923">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5C186C77">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1ACC7C9C">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的的厂界范围之内</w:t>
            </w:r>
          </w:p>
        </w:tc>
      </w:tr>
      <w:tr w14:paraId="5DC95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ECC5EB6">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02426A6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7554F0A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7C4ED444">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027676E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5958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F5BD544">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33713768">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13AF388F">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w:t>
            </w:r>
            <w:r>
              <w:rPr>
                <w:rFonts w:hint="default" w:ascii="Times New Roman" w:hAnsi="Times New Roman" w:eastAsia="宋体" w:cs="Times New Roman"/>
                <w:color w:val="auto"/>
                <w:sz w:val="21"/>
                <w:szCs w:val="21"/>
                <w:highlight w:val="none"/>
              </w:rPr>
              <w:t>库</w:t>
            </w:r>
          </w:p>
        </w:tc>
        <w:tc>
          <w:tcPr>
            <w:tcW w:w="5119" w:type="dxa"/>
            <w:tcBorders>
              <w:tl2br w:val="nil"/>
              <w:tr2bl w:val="nil"/>
            </w:tcBorders>
            <w:vAlign w:val="center"/>
          </w:tcPr>
          <w:p w14:paraId="5561DEF3">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662A47D5">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奥庭建材</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046C7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27D6BE81">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8575452">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27B79D4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03742EF4">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31867029">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21F52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3FCB0E4">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097C7EBB">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3EF2368F">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5787800B">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eastAsia="zh-CN"/>
              </w:rPr>
              <w:t>废水处理设施</w:t>
            </w:r>
            <w:r>
              <w:rPr>
                <w:rFonts w:hint="default" w:ascii="Times New Roman" w:hAnsi="Times New Roman" w:cs="Times New Roman" w:eastAsiaTheme="minorEastAsia"/>
                <w:color w:val="auto"/>
                <w:kern w:val="0"/>
                <w:sz w:val="21"/>
                <w:szCs w:val="21"/>
                <w:highlight w:val="none"/>
              </w:rPr>
              <w:t>异常，短时间能够恢复，生产单元可控</w:t>
            </w:r>
          </w:p>
        </w:tc>
        <w:tc>
          <w:tcPr>
            <w:tcW w:w="2765" w:type="dxa"/>
            <w:tcBorders>
              <w:tl2br w:val="nil"/>
              <w:tr2bl w:val="nil"/>
            </w:tcBorders>
            <w:vAlign w:val="center"/>
          </w:tcPr>
          <w:p w14:paraId="38FD16E1">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车间范围内</w:t>
            </w:r>
          </w:p>
        </w:tc>
      </w:tr>
    </w:tbl>
    <w:p w14:paraId="418F189C">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81"/>
    <w:p w14:paraId="6B35BC7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75330205"/>
      <w:bookmarkStart w:id="87" w:name="_Toc19142"/>
      <w:bookmarkStart w:id="88" w:name="_Toc496886993"/>
      <w:bookmarkStart w:id="89" w:name="_Toc276118344"/>
      <w:bookmarkStart w:id="90" w:name="_Toc30159"/>
      <w:bookmarkStart w:id="91" w:name="_Toc30123"/>
      <w:bookmarkStart w:id="92" w:name="_Toc6011"/>
      <w:bookmarkStart w:id="93" w:name="_Toc275938111"/>
      <w:bookmarkStart w:id="94" w:name="_Toc6844"/>
      <w:bookmarkStart w:id="95" w:name="_Toc18078"/>
      <w:r>
        <w:rPr>
          <w:rFonts w:hint="default" w:ascii="Times New Roman" w:hAnsi="Times New Roman" w:cs="Times New Roman" w:eastAsiaTheme="minorEastAsia"/>
          <w:color w:val="auto"/>
          <w:sz w:val="24"/>
          <w:szCs w:val="24"/>
          <w:highlight w:val="none"/>
        </w:rPr>
        <w:t>1.4 应急预案体系</w:t>
      </w:r>
      <w:bookmarkEnd w:id="86"/>
      <w:bookmarkEnd w:id="87"/>
      <w:bookmarkEnd w:id="88"/>
      <w:bookmarkEnd w:id="89"/>
      <w:bookmarkEnd w:id="90"/>
      <w:bookmarkEnd w:id="91"/>
      <w:bookmarkEnd w:id="92"/>
      <w:bookmarkEnd w:id="93"/>
      <w:bookmarkEnd w:id="94"/>
      <w:bookmarkEnd w:id="95"/>
    </w:p>
    <w:p w14:paraId="3C42E5F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67095365">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高新区管委会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4EB372D3">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6C859D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3CCD4A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268C326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056F6B1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101CC5C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61723B2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066933F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75EEF97B">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34D22065">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41C62FED">
      <w:pPr>
        <w:rPr>
          <w:rFonts w:hint="default"/>
        </w:rPr>
      </w:pPr>
    </w:p>
    <w:p w14:paraId="1F045C31">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0B134139">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7709086C">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7509A512">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07D1ADCB">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12BBE114">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14FB6FFD">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20AC3394">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407869C5">
                              <w:pPr>
                                <w:jc w:val="center"/>
                                <w:rPr>
                                  <w:rFonts w:ascii="仿宋" w:hAnsi="仿宋" w:eastAsia="仿宋"/>
                                  <w:sz w:val="21"/>
                                  <w:szCs w:val="21"/>
                                </w:rPr>
                              </w:pPr>
                              <w:r>
                                <w:rPr>
                                  <w:rFonts w:hint="eastAsia" w:ascii="仿宋" w:hAnsi="仿宋" w:eastAsia="仿宋"/>
                                  <w:sz w:val="21"/>
                                  <w:szCs w:val="21"/>
                                </w:rPr>
                                <w:t>海安市人民政府</w:t>
                              </w:r>
                            </w:p>
                            <w:p w14:paraId="59AA6268">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127FB17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2CDEB3DC">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3F1F10A4">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9F80A2F">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6A23E679">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1719820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4A2A81C5">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AF09F4D">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C48BAA3">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13418E29">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5D6C5F0A">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619E2FE8">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3185B1CA">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大公镇管委会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733D95C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1697DB92">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0B134139">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7709086C">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7509A512">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07D1ADCB">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12BBE114">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14FB6FFD">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20AC3394">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407869C5">
                        <w:pPr>
                          <w:jc w:val="center"/>
                          <w:rPr>
                            <w:rFonts w:ascii="仿宋" w:hAnsi="仿宋" w:eastAsia="仿宋"/>
                            <w:sz w:val="21"/>
                            <w:szCs w:val="21"/>
                          </w:rPr>
                        </w:pPr>
                        <w:r>
                          <w:rPr>
                            <w:rFonts w:hint="eastAsia" w:ascii="仿宋" w:hAnsi="仿宋" w:eastAsia="仿宋"/>
                            <w:sz w:val="21"/>
                            <w:szCs w:val="21"/>
                          </w:rPr>
                          <w:t>海安市人民政府</w:t>
                        </w:r>
                      </w:p>
                      <w:p w14:paraId="59AA6268">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127FB17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2CDEB3DC">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3F1F10A4">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9F80A2F">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6A23E679">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1719820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4A2A81C5">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AF09F4D">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C48BAA3">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13418E29">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5D6C5F0A">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619E2FE8">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3185B1CA">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大公镇管委会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733D95C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1697DB92">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7692C035">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68BAC7F9">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3B24F2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CBFF62F">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南通奥庭建材有限公司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9737F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5A47F5A">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F714CC0">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45C96487">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03916275">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66CDAC">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南通奥庭建材有限公司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26229030">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68000C6">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65A25DCD">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6F32FF1">
                              <w:pPr>
                                <w:spacing w:line="260" w:lineRule="exact"/>
                                <w:ind w:firstLine="0" w:firstLineChars="0"/>
                                <w:jc w:val="center"/>
                                <w:rPr>
                                  <w:rFonts w:ascii="仿宋" w:hAnsi="仿宋" w:eastAsia="仿宋"/>
                                  <w:sz w:val="21"/>
                                  <w:szCs w:val="21"/>
                                </w:rPr>
                              </w:pPr>
                              <w:r>
                                <w:rPr>
                                  <w:rFonts w:hint="eastAsia" w:ascii="仿宋" w:hAnsi="仿宋" w:eastAsia="仿宋" w:cs="宋体"/>
                                  <w:b w:val="0"/>
                                  <w:bCs w:val="0"/>
                                  <w:i w:val="0"/>
                                  <w:iCs w:val="0"/>
                                  <w:caps w:val="0"/>
                                  <w:color w:val="auto"/>
                                  <w:spacing w:val="0"/>
                                  <w:sz w:val="21"/>
                                  <w:szCs w:val="21"/>
                                  <w:shd w:val="clear" w:fill="auto"/>
                                  <w:lang w:eastAsia="zh-CN"/>
                                </w:rPr>
                                <w:t>高新区</w:t>
                              </w:r>
                              <w:r>
                                <w:rPr>
                                  <w:rFonts w:hint="eastAsia" w:ascii="仿宋" w:hAnsi="仿宋" w:eastAsia="仿宋" w:cs="宋体"/>
                                  <w:b w:val="0"/>
                                  <w:bCs w:val="0"/>
                                  <w:i w:val="0"/>
                                  <w:iCs w:val="0"/>
                                  <w:caps w:val="0"/>
                                  <w:color w:val="auto"/>
                                  <w:spacing w:val="0"/>
                                  <w:sz w:val="21"/>
                                  <w:szCs w:val="21"/>
                                  <w:shd w:val="clear" w:fill="auto"/>
                                </w:rPr>
                                <w:t>（</w:t>
                              </w:r>
                              <w:r>
                                <w:rPr>
                                  <w:rFonts w:hint="eastAsia" w:ascii="仿宋" w:hAnsi="仿宋" w:eastAsia="仿宋" w:cs="宋体"/>
                                  <w:b w:val="0"/>
                                  <w:bCs w:val="0"/>
                                  <w:i w:val="0"/>
                                  <w:iCs w:val="0"/>
                                  <w:caps w:val="0"/>
                                  <w:color w:val="auto"/>
                                  <w:spacing w:val="0"/>
                                  <w:sz w:val="21"/>
                                  <w:szCs w:val="21"/>
                                  <w:shd w:val="clear" w:fill="auto"/>
                                  <w:lang w:eastAsia="zh-CN"/>
                                </w:rPr>
                                <w:t>高新区</w:t>
                              </w:r>
                              <w:r>
                                <w:rPr>
                                  <w:rFonts w:hint="eastAsia" w:ascii="仿宋" w:hAnsi="仿宋" w:eastAsia="仿宋" w:cs="宋体"/>
                                  <w:b w:val="0"/>
                                  <w:bCs w:val="0"/>
                                  <w:i w:val="0"/>
                                  <w:iCs w:val="0"/>
                                  <w:caps w:val="0"/>
                                  <w:color w:val="auto"/>
                                  <w:spacing w:val="0"/>
                                  <w:sz w:val="21"/>
                                  <w:szCs w:val="21"/>
                                  <w:shd w:val="clear" w:fill="auto"/>
                                </w:rPr>
                                <w:t>）重污染天气应急预案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SA9l0dgA&#10;AAALAQAADwAAAAAAAAABACAAAAAiAAAAZHJzL2Rvd25yZXYueG1sUEsBAhQAFAAAAAgAh07iQDkm&#10;AsAhBgAAXzMAAA4AAAAAAAAAAQAgAAAAJwEAAGRycy9lMm9Eb2MueG1sUEsFBgAAAAAGAAYAWQEA&#10;ALo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gPZdHYAAAACwEAAA8AAAAA&#10;AAAAAQAgAAAAIgAAAGRycy9kb3ducmV2LnhtbFBLAQIUABQAAAAIAIdO4kD0zEZd3QUAAAMzAAAO&#10;AAAAAAAAAAEAIAAAACcBAABkcnMvZTJvRG9jLnhtbFBLBQYAAAAABgAGAFkBAAB2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13B24F2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14:paraId="2CBFF62F">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南通奥庭建材有限公司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479737F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5A47F5A">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6F714CC0">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45C96487">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03916275">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7666CDAC">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南通奥庭建材有限公司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26229030">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568000C6">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65A25DCD">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06F32FF1">
                        <w:pPr>
                          <w:spacing w:line="260" w:lineRule="exact"/>
                          <w:ind w:firstLine="0" w:firstLineChars="0"/>
                          <w:jc w:val="center"/>
                          <w:rPr>
                            <w:rFonts w:ascii="仿宋" w:hAnsi="仿宋" w:eastAsia="仿宋"/>
                            <w:sz w:val="21"/>
                            <w:szCs w:val="21"/>
                          </w:rPr>
                        </w:pPr>
                        <w:r>
                          <w:rPr>
                            <w:rFonts w:hint="eastAsia" w:ascii="仿宋" w:hAnsi="仿宋" w:eastAsia="仿宋" w:cs="宋体"/>
                            <w:b w:val="0"/>
                            <w:bCs w:val="0"/>
                            <w:i w:val="0"/>
                            <w:iCs w:val="0"/>
                            <w:caps w:val="0"/>
                            <w:color w:val="auto"/>
                            <w:spacing w:val="0"/>
                            <w:sz w:val="21"/>
                            <w:szCs w:val="21"/>
                            <w:shd w:val="clear" w:fill="auto"/>
                            <w:lang w:eastAsia="zh-CN"/>
                          </w:rPr>
                          <w:t>高新区</w:t>
                        </w:r>
                        <w:r>
                          <w:rPr>
                            <w:rFonts w:hint="eastAsia" w:ascii="仿宋" w:hAnsi="仿宋" w:eastAsia="仿宋" w:cs="宋体"/>
                            <w:b w:val="0"/>
                            <w:bCs w:val="0"/>
                            <w:i w:val="0"/>
                            <w:iCs w:val="0"/>
                            <w:caps w:val="0"/>
                            <w:color w:val="auto"/>
                            <w:spacing w:val="0"/>
                            <w:sz w:val="21"/>
                            <w:szCs w:val="21"/>
                            <w:shd w:val="clear" w:fill="auto"/>
                          </w:rPr>
                          <w:t>（</w:t>
                        </w:r>
                        <w:r>
                          <w:rPr>
                            <w:rFonts w:hint="eastAsia" w:ascii="仿宋" w:hAnsi="仿宋" w:eastAsia="仿宋" w:cs="宋体"/>
                            <w:b w:val="0"/>
                            <w:bCs w:val="0"/>
                            <w:i w:val="0"/>
                            <w:iCs w:val="0"/>
                            <w:caps w:val="0"/>
                            <w:color w:val="auto"/>
                            <w:spacing w:val="0"/>
                            <w:sz w:val="21"/>
                            <w:szCs w:val="21"/>
                            <w:shd w:val="clear" w:fill="auto"/>
                            <w:lang w:eastAsia="zh-CN"/>
                          </w:rPr>
                          <w:t>高新区</w:t>
                        </w:r>
                        <w:r>
                          <w:rPr>
                            <w:rFonts w:hint="eastAsia" w:ascii="仿宋" w:hAnsi="仿宋" w:eastAsia="仿宋" w:cs="宋体"/>
                            <w:b w:val="0"/>
                            <w:bCs w:val="0"/>
                            <w:i w:val="0"/>
                            <w:iCs w:val="0"/>
                            <w:caps w:val="0"/>
                            <w:color w:val="auto"/>
                            <w:spacing w:val="0"/>
                            <w:sz w:val="21"/>
                            <w:szCs w:val="21"/>
                            <w:shd w:val="clear" w:fill="auto"/>
                          </w:rPr>
                          <w:t>）重污染天气应急预案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 公司应急预案体系图</w:t>
      </w:r>
      <w:bookmarkStart w:id="96" w:name="_Toc275330206"/>
      <w:bookmarkStart w:id="97" w:name="_Toc275938112"/>
      <w:bookmarkStart w:id="98" w:name="_Toc496886994"/>
      <w:bookmarkStart w:id="99" w:name="_Toc9510"/>
      <w:bookmarkStart w:id="100" w:name="_Toc25011"/>
      <w:bookmarkStart w:id="101" w:name="_Toc276118345"/>
    </w:p>
    <w:p w14:paraId="2FF7BA14">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表1-1 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70F0B6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631AEDF7">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14:paraId="12023A19">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14:paraId="1C744DB9">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14:paraId="6D8A99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5CD8BD6A">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14:paraId="3E05DD9E">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14:paraId="263BB201">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14:paraId="740DF9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0E9FE79">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14:paraId="50C2DFFE">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14:paraId="68230D1C">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14:paraId="0E2F0B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84956BD">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14:paraId="30E6DAE9">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14:paraId="22287FD4">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14:paraId="10A5A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223A7A72">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14:paraId="5D1F0B7E">
            <w:pPr>
              <w:pStyle w:val="159"/>
              <w:spacing w:before="74"/>
              <w:ind w:left="419" w:right="391"/>
              <w:rPr>
                <w:rFonts w:hint="eastAsia" w:ascii="Times New Roman" w:hAnsi="Times New Roman" w:eastAsia="宋体" w:cs="Times New Roman"/>
                <w:sz w:val="21"/>
                <w:szCs w:val="20"/>
                <w:lang w:eastAsia="zh-CN"/>
              </w:rPr>
            </w:pPr>
            <w:r>
              <w:rPr>
                <w:rFonts w:hint="eastAsia" w:ascii="Times New Roman" w:hAnsi="Times New Roman" w:eastAsia="宋体" w:cs="Times New Roman"/>
                <w:sz w:val="21"/>
                <w:szCs w:val="20"/>
                <w:lang w:eastAsia="zh-CN"/>
              </w:rPr>
              <w:t>海安大公镇</w:t>
            </w:r>
          </w:p>
        </w:tc>
        <w:tc>
          <w:tcPr>
            <w:tcW w:w="2662" w:type="pct"/>
            <w:tcBorders>
              <w:tl2br w:val="nil"/>
              <w:tr2bl w:val="nil"/>
            </w:tcBorders>
          </w:tcPr>
          <w:p w14:paraId="116C9F87">
            <w:pPr>
              <w:pStyle w:val="159"/>
              <w:spacing w:before="74"/>
              <w:ind w:left="272" w:right="247"/>
              <w:rPr>
                <w:rFonts w:hint="default" w:ascii="Times New Roman" w:hAnsi="Times New Roman" w:eastAsia="宋体" w:cs="Times New Roman"/>
                <w:sz w:val="21"/>
                <w:szCs w:val="20"/>
              </w:rPr>
            </w:pPr>
            <w:r>
              <w:rPr>
                <w:rFonts w:hint="eastAsia" w:ascii="Times New Roman" w:hAnsi="Times New Roman" w:eastAsia="宋体" w:cs="Times New Roman"/>
                <w:sz w:val="21"/>
                <w:szCs w:val="20"/>
                <w:lang w:eastAsia="zh-CN"/>
              </w:rPr>
              <w:t>高新区</w:t>
            </w:r>
            <w:r>
              <w:rPr>
                <w:rFonts w:hint="default" w:ascii="Times New Roman" w:hAnsi="Times New Roman" w:eastAsia="宋体" w:cs="Times New Roman"/>
                <w:sz w:val="21"/>
                <w:szCs w:val="20"/>
              </w:rPr>
              <w:t>（</w:t>
            </w:r>
            <w:r>
              <w:rPr>
                <w:rFonts w:hint="eastAsia" w:ascii="Times New Roman" w:hAnsi="Times New Roman" w:eastAsia="宋体" w:cs="Times New Roman"/>
                <w:sz w:val="21"/>
                <w:szCs w:val="20"/>
                <w:lang w:eastAsia="zh-CN"/>
              </w:rPr>
              <w:t>高新区</w:t>
            </w:r>
            <w:r>
              <w:rPr>
                <w:rFonts w:hint="default" w:ascii="Times New Roman" w:hAnsi="Times New Roman" w:eastAsia="宋体" w:cs="Times New Roman"/>
                <w:sz w:val="21"/>
                <w:szCs w:val="20"/>
              </w:rPr>
              <w:t>）重污染天气应急预案</w:t>
            </w:r>
          </w:p>
        </w:tc>
      </w:tr>
    </w:tbl>
    <w:p w14:paraId="69D5CE93">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102" w:name="_Toc29752"/>
      <w:bookmarkStart w:id="103" w:name="_Toc21248"/>
      <w:bookmarkStart w:id="104" w:name="_Toc11223"/>
      <w:bookmarkStart w:id="105" w:name="_Toc32682"/>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96"/>
      <w:bookmarkEnd w:id="97"/>
      <w:bookmarkEnd w:id="98"/>
      <w:bookmarkEnd w:id="99"/>
      <w:bookmarkEnd w:id="100"/>
      <w:bookmarkEnd w:id="101"/>
      <w:bookmarkEnd w:id="102"/>
      <w:bookmarkEnd w:id="103"/>
      <w:bookmarkEnd w:id="104"/>
      <w:bookmarkEnd w:id="105"/>
    </w:p>
    <w:p w14:paraId="03AC9B8D">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106" w:name="_Toc375081722"/>
      <w:bookmarkStart w:id="107" w:name="_Toc4360"/>
      <w:bookmarkStart w:id="108" w:name="_Toc18864"/>
      <w:bookmarkStart w:id="109" w:name="_Toc275938113"/>
      <w:bookmarkStart w:id="110"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106"/>
    <w:p w14:paraId="53DE7F2B">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2A2E3276">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51D3121B">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1960EB6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2F6E47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1075F1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5B1FCD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3B301D7B">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11" w:name="_Toc22971"/>
      <w:bookmarkStart w:id="112" w:name="_Toc10079"/>
      <w:bookmarkStart w:id="113" w:name="_Toc7404"/>
      <w:bookmarkStart w:id="114" w:name="_Toc16886"/>
      <w:r>
        <w:rPr>
          <w:rFonts w:hint="default" w:ascii="Times New Roman" w:hAnsi="Times New Roman" w:cs="Times New Roman" w:eastAsiaTheme="minorEastAsia"/>
          <w:color w:val="auto"/>
          <w:sz w:val="28"/>
          <w:szCs w:val="28"/>
          <w:highlight w:val="none"/>
        </w:rPr>
        <w:t xml:space="preserve">2 </w:t>
      </w:r>
      <w:bookmarkEnd w:id="107"/>
      <w:bookmarkEnd w:id="108"/>
      <w:bookmarkEnd w:id="109"/>
      <w:bookmarkEnd w:id="110"/>
      <w:r>
        <w:rPr>
          <w:rFonts w:hint="default" w:ascii="Times New Roman" w:hAnsi="Times New Roman" w:cs="Times New Roman" w:eastAsiaTheme="minorEastAsia"/>
          <w:color w:val="auto"/>
          <w:sz w:val="28"/>
          <w:szCs w:val="28"/>
          <w:highlight w:val="none"/>
        </w:rPr>
        <w:t>组织机构及职责</w:t>
      </w:r>
      <w:bookmarkEnd w:id="111"/>
      <w:bookmarkEnd w:id="112"/>
      <w:bookmarkEnd w:id="113"/>
      <w:bookmarkEnd w:id="114"/>
    </w:p>
    <w:p w14:paraId="79A2F0B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276118347"/>
      <w:bookmarkStart w:id="116" w:name="_Toc275938114"/>
      <w:bookmarkStart w:id="117" w:name="_Toc15115"/>
      <w:bookmarkStart w:id="118" w:name="_Toc1343"/>
      <w:bookmarkStart w:id="119" w:name="_Toc25403"/>
      <w:bookmarkStart w:id="120" w:name="_Toc5429"/>
      <w:bookmarkStart w:id="121" w:name="_Toc21786"/>
      <w:bookmarkStart w:id="122" w:name="_Toc15884"/>
      <w:r>
        <w:rPr>
          <w:rFonts w:hint="default" w:ascii="Times New Roman" w:hAnsi="Times New Roman" w:cs="Times New Roman" w:eastAsiaTheme="minorEastAsia"/>
          <w:color w:val="auto"/>
          <w:sz w:val="24"/>
          <w:szCs w:val="24"/>
          <w:highlight w:val="none"/>
        </w:rPr>
        <w:t xml:space="preserve">2.1 </w:t>
      </w:r>
      <w:bookmarkEnd w:id="115"/>
      <w:bookmarkEnd w:id="116"/>
      <w:bookmarkEnd w:id="117"/>
      <w:bookmarkEnd w:id="118"/>
      <w:bookmarkStart w:id="123" w:name="_Toc22112"/>
      <w:bookmarkStart w:id="124"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19"/>
      <w:bookmarkEnd w:id="120"/>
      <w:bookmarkEnd w:id="121"/>
      <w:bookmarkEnd w:id="122"/>
      <w:bookmarkEnd w:id="123"/>
      <w:bookmarkEnd w:id="124"/>
    </w:p>
    <w:p w14:paraId="6C11BD5D">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63E16BB6">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5FE64F2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CE6A80">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75B970">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09343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A2A07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1C1504">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5FE64F2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29CE6A80">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7F75B970">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2E09343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7BA2A07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7C1C1504">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70A9696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5" w:name="_Toc275938142"/>
      <w:bookmarkStart w:id="126" w:name="_Toc21684"/>
      <w:bookmarkStart w:id="127" w:name="_Toc10098"/>
      <w:bookmarkStart w:id="128" w:name="_Toc16002"/>
      <w:bookmarkStart w:id="129" w:name="_Toc276118385"/>
      <w:bookmarkStart w:id="130" w:name="_Toc10742"/>
      <w:bookmarkStart w:id="131" w:name="_Toc15030"/>
      <w:bookmarkStart w:id="132" w:name="_Toc1170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25"/>
      <w:bookmarkEnd w:id="126"/>
      <w:bookmarkEnd w:id="127"/>
      <w:bookmarkEnd w:id="128"/>
      <w:bookmarkEnd w:id="129"/>
      <w:bookmarkEnd w:id="130"/>
      <w:bookmarkEnd w:id="131"/>
      <w:bookmarkEnd w:id="132"/>
    </w:p>
    <w:p w14:paraId="4394D7D4">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3" w:name="_Toc275938143"/>
      <w:bookmarkStart w:id="134" w:name="_Toc21644"/>
      <w:bookmarkStart w:id="135" w:name="_Toc4122"/>
      <w:bookmarkStart w:id="136" w:name="_Toc16348"/>
      <w:bookmarkStart w:id="137" w:name="_Toc32020"/>
      <w:bookmarkStart w:id="138" w:name="_Toc276118386"/>
      <w:bookmarkStart w:id="139" w:name="_Toc15812"/>
      <w:bookmarkStart w:id="140" w:name="_Toc2595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33"/>
      <w:bookmarkEnd w:id="134"/>
      <w:bookmarkEnd w:id="135"/>
      <w:bookmarkEnd w:id="136"/>
      <w:bookmarkEnd w:id="137"/>
      <w:bookmarkEnd w:id="138"/>
      <w:bookmarkEnd w:id="139"/>
      <w:bookmarkEnd w:id="140"/>
    </w:p>
    <w:p w14:paraId="0035BB12">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41" w:name="_Toc276118387"/>
      <w:bookmarkStart w:id="142"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03219585">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副总指挥：生产经理</w:t>
      </w:r>
    </w:p>
    <w:p w14:paraId="6A2639E1">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140F8B7D">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577E8B80">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43" w:name="_Toc4183"/>
      <w:bookmarkStart w:id="144" w:name="_Toc30469"/>
      <w:bookmarkStart w:id="145" w:name="_Toc24568"/>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43"/>
      <w:bookmarkEnd w:id="144"/>
      <w:bookmarkEnd w:id="145"/>
    </w:p>
    <w:tbl>
      <w:tblPr>
        <w:tblStyle w:val="34"/>
        <w:tblW w:w="55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5"/>
        <w:gridCol w:w="3039"/>
        <w:gridCol w:w="1993"/>
        <w:gridCol w:w="2019"/>
        <w:gridCol w:w="1997"/>
      </w:tblGrid>
      <w:tr w14:paraId="49C55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68" w:type="pct"/>
            <w:tcBorders>
              <w:tl2br w:val="nil"/>
              <w:tr2bl w:val="nil"/>
            </w:tcBorders>
            <w:noWrap w:val="0"/>
            <w:vAlign w:val="center"/>
          </w:tcPr>
          <w:p w14:paraId="599D2AB3">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14:paraId="49E6DC2C">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8" w:type="pct"/>
            <w:tcBorders>
              <w:tl2br w:val="nil"/>
              <w:tr2bl w:val="nil"/>
            </w:tcBorders>
            <w:noWrap w:val="0"/>
            <w:vAlign w:val="center"/>
          </w:tcPr>
          <w:p w14:paraId="1597381B">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10" w:type="pct"/>
            <w:tcBorders>
              <w:tl2br w:val="nil"/>
              <w:tr2bl w:val="nil"/>
            </w:tcBorders>
            <w:noWrap w:val="0"/>
            <w:vAlign w:val="center"/>
          </w:tcPr>
          <w:p w14:paraId="0E16C03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14:paraId="7D906FA4">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5C476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34C0911">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14:paraId="7159C455">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1282194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总经理</w:t>
            </w:r>
          </w:p>
        </w:tc>
        <w:tc>
          <w:tcPr>
            <w:tcW w:w="1010" w:type="pct"/>
            <w:tcBorders>
              <w:tl2br w:val="nil"/>
              <w:tr2bl w:val="nil"/>
            </w:tcBorders>
            <w:noWrap w:val="0"/>
            <w:vAlign w:val="center"/>
          </w:tcPr>
          <w:p w14:paraId="30ECE46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邹志文</w:t>
            </w:r>
          </w:p>
        </w:tc>
        <w:tc>
          <w:tcPr>
            <w:tcW w:w="1000" w:type="pct"/>
            <w:tcBorders>
              <w:tl2br w:val="nil"/>
              <w:tr2bl w:val="nil"/>
            </w:tcBorders>
            <w:noWrap w:val="0"/>
            <w:vAlign w:val="center"/>
          </w:tcPr>
          <w:p w14:paraId="338CBDAE">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13913779608</w:t>
            </w:r>
          </w:p>
        </w:tc>
      </w:tr>
      <w:tr w14:paraId="7F620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637FD12B">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14:paraId="7F7E3859">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指挥部副总指挥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6ED05F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生产经理</w:t>
            </w:r>
          </w:p>
        </w:tc>
        <w:tc>
          <w:tcPr>
            <w:tcW w:w="1010" w:type="pct"/>
            <w:tcBorders>
              <w:tl2br w:val="nil"/>
              <w:tr2bl w:val="nil"/>
            </w:tcBorders>
            <w:noWrap w:val="0"/>
            <w:vAlign w:val="center"/>
          </w:tcPr>
          <w:p w14:paraId="14CDFB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张义国</w:t>
            </w:r>
          </w:p>
        </w:tc>
        <w:tc>
          <w:tcPr>
            <w:tcW w:w="1000" w:type="pct"/>
            <w:tcBorders>
              <w:tl2br w:val="nil"/>
              <w:tr2bl w:val="nil"/>
            </w:tcBorders>
            <w:noWrap w:val="0"/>
            <w:vAlign w:val="center"/>
          </w:tcPr>
          <w:p w14:paraId="69646195">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13962607921</w:t>
            </w:r>
          </w:p>
        </w:tc>
      </w:tr>
      <w:tr w14:paraId="247DA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F760A3E">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14:paraId="0B048B48">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6BB045A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木工主管</w:t>
            </w:r>
          </w:p>
        </w:tc>
        <w:tc>
          <w:tcPr>
            <w:tcW w:w="1010" w:type="pct"/>
            <w:tcBorders>
              <w:tl2br w:val="nil"/>
              <w:tr2bl w:val="nil"/>
            </w:tcBorders>
            <w:noWrap w:val="0"/>
            <w:vAlign w:val="center"/>
          </w:tcPr>
          <w:p w14:paraId="678D60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周小华</w:t>
            </w:r>
          </w:p>
        </w:tc>
        <w:tc>
          <w:tcPr>
            <w:tcW w:w="1000" w:type="pct"/>
            <w:tcBorders>
              <w:tl2br w:val="nil"/>
              <w:tr2bl w:val="nil"/>
            </w:tcBorders>
            <w:noWrap w:val="0"/>
            <w:vAlign w:val="center"/>
          </w:tcPr>
          <w:p w14:paraId="3D6236A4">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13003572857</w:t>
            </w:r>
          </w:p>
        </w:tc>
      </w:tr>
      <w:tr w14:paraId="190CB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5B5480AC">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14:paraId="63B98538">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0D61DE8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木工</w:t>
            </w:r>
          </w:p>
        </w:tc>
        <w:tc>
          <w:tcPr>
            <w:tcW w:w="1010" w:type="pct"/>
            <w:tcBorders>
              <w:tl2br w:val="nil"/>
              <w:tr2bl w:val="nil"/>
            </w:tcBorders>
            <w:noWrap w:val="0"/>
            <w:vAlign w:val="center"/>
          </w:tcPr>
          <w:p w14:paraId="16037C5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eastAsia="zh-CN"/>
              </w:rPr>
              <w:t>黄长先</w:t>
            </w:r>
          </w:p>
        </w:tc>
        <w:tc>
          <w:tcPr>
            <w:tcW w:w="1000" w:type="pct"/>
            <w:tcBorders>
              <w:tl2br w:val="nil"/>
              <w:tr2bl w:val="nil"/>
            </w:tcBorders>
            <w:noWrap w:val="0"/>
            <w:vAlign w:val="center"/>
          </w:tcPr>
          <w:p w14:paraId="68E3401E">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15996677788</w:t>
            </w:r>
          </w:p>
        </w:tc>
      </w:tr>
      <w:tr w14:paraId="7C439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71639D5">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1522" w:type="pct"/>
            <w:tcBorders>
              <w:tl2br w:val="nil"/>
              <w:tr2bl w:val="nil"/>
            </w:tcBorders>
            <w:noWrap w:val="0"/>
            <w:vAlign w:val="center"/>
          </w:tcPr>
          <w:p w14:paraId="68AE387E">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w:t>
            </w:r>
            <w:r>
              <w:rPr>
                <w:rFonts w:hint="default" w:ascii="Times New Roman" w:hAnsi="Times New Roman" w:eastAsia="宋体" w:cs="Times New Roman"/>
                <w:b w:val="0"/>
                <w:bCs w:val="0"/>
                <w:color w:val="auto"/>
                <w:sz w:val="21"/>
                <w:szCs w:val="21"/>
              </w:rPr>
              <w:t>组组</w:t>
            </w:r>
            <w:r>
              <w:rPr>
                <w:rFonts w:hint="default" w:ascii="Times New Roman" w:hAnsi="Times New Roman" w:eastAsia="宋体" w:cs="Times New Roman"/>
                <w:b w:val="0"/>
                <w:bCs w:val="0"/>
                <w:color w:val="auto"/>
                <w:sz w:val="21"/>
                <w:szCs w:val="21"/>
                <w:lang w:val="en-US" w:eastAsia="zh-CN"/>
              </w:rPr>
              <w:t>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6F3B4C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包装主管</w:t>
            </w:r>
          </w:p>
        </w:tc>
        <w:tc>
          <w:tcPr>
            <w:tcW w:w="1010" w:type="pct"/>
            <w:tcBorders>
              <w:tl2br w:val="nil"/>
              <w:tr2bl w:val="nil"/>
            </w:tcBorders>
            <w:noWrap w:val="0"/>
            <w:vAlign w:val="center"/>
          </w:tcPr>
          <w:p w14:paraId="682987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李士超</w:t>
            </w:r>
          </w:p>
        </w:tc>
        <w:tc>
          <w:tcPr>
            <w:tcW w:w="1000" w:type="pct"/>
            <w:tcBorders>
              <w:tl2br w:val="nil"/>
              <w:tr2bl w:val="nil"/>
            </w:tcBorders>
            <w:noWrap w:val="0"/>
            <w:vAlign w:val="center"/>
          </w:tcPr>
          <w:p w14:paraId="3FACBA83">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15938506639</w:t>
            </w:r>
          </w:p>
        </w:tc>
      </w:tr>
      <w:tr w14:paraId="514D0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D98D1FC">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c>
          <w:tcPr>
            <w:tcW w:w="1522" w:type="pct"/>
            <w:tcBorders>
              <w:tl2br w:val="nil"/>
              <w:tr2bl w:val="nil"/>
            </w:tcBorders>
            <w:noWrap w:val="0"/>
            <w:vAlign w:val="center"/>
          </w:tcPr>
          <w:p w14:paraId="6A5A9AFF">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7DA16AB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包装</w:t>
            </w:r>
          </w:p>
        </w:tc>
        <w:tc>
          <w:tcPr>
            <w:tcW w:w="1010" w:type="pct"/>
            <w:tcBorders>
              <w:tl2br w:val="nil"/>
              <w:tr2bl w:val="nil"/>
            </w:tcBorders>
            <w:noWrap w:val="0"/>
            <w:vAlign w:val="center"/>
          </w:tcPr>
          <w:p w14:paraId="0F3E833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朱广林</w:t>
            </w:r>
          </w:p>
        </w:tc>
        <w:tc>
          <w:tcPr>
            <w:tcW w:w="1000" w:type="pct"/>
            <w:tcBorders>
              <w:tl2br w:val="nil"/>
              <w:tr2bl w:val="nil"/>
            </w:tcBorders>
            <w:noWrap w:val="0"/>
            <w:vAlign w:val="center"/>
          </w:tcPr>
          <w:p w14:paraId="5A580A33">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18806277349</w:t>
            </w:r>
          </w:p>
        </w:tc>
      </w:tr>
      <w:tr w14:paraId="7DEC3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6F0C51E">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522" w:type="pct"/>
            <w:tcBorders>
              <w:tl2br w:val="nil"/>
              <w:tr2bl w:val="nil"/>
            </w:tcBorders>
            <w:noWrap w:val="0"/>
            <w:vAlign w:val="center"/>
          </w:tcPr>
          <w:p w14:paraId="17DEEDD2">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44A814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仓管</w:t>
            </w:r>
          </w:p>
        </w:tc>
        <w:tc>
          <w:tcPr>
            <w:tcW w:w="1010" w:type="pct"/>
            <w:tcBorders>
              <w:tl2br w:val="nil"/>
              <w:tr2bl w:val="nil"/>
            </w:tcBorders>
            <w:noWrap w:val="0"/>
            <w:vAlign w:val="center"/>
          </w:tcPr>
          <w:p w14:paraId="0421A4E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孟素琴</w:t>
            </w:r>
          </w:p>
        </w:tc>
        <w:tc>
          <w:tcPr>
            <w:tcW w:w="1000" w:type="pct"/>
            <w:tcBorders>
              <w:tl2br w:val="nil"/>
              <w:tr2bl w:val="nil"/>
            </w:tcBorders>
            <w:noWrap w:val="0"/>
            <w:vAlign w:val="center"/>
          </w:tcPr>
          <w:p w14:paraId="3DE6BDE8">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15396820909</w:t>
            </w:r>
          </w:p>
        </w:tc>
      </w:tr>
      <w:tr w14:paraId="3CB8A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554E47BF">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522" w:type="pct"/>
            <w:tcBorders>
              <w:tl2br w:val="nil"/>
              <w:tr2bl w:val="nil"/>
            </w:tcBorders>
            <w:noWrap w:val="0"/>
            <w:vAlign w:val="center"/>
          </w:tcPr>
          <w:p w14:paraId="3472CC7D">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58325E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木工</w:t>
            </w:r>
          </w:p>
        </w:tc>
        <w:tc>
          <w:tcPr>
            <w:tcW w:w="1010" w:type="pct"/>
            <w:tcBorders>
              <w:tl2br w:val="nil"/>
              <w:tr2bl w:val="nil"/>
            </w:tcBorders>
            <w:noWrap w:val="0"/>
            <w:vAlign w:val="center"/>
          </w:tcPr>
          <w:p w14:paraId="1171C7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潘永秀</w:t>
            </w:r>
          </w:p>
        </w:tc>
        <w:tc>
          <w:tcPr>
            <w:tcW w:w="1000" w:type="pct"/>
            <w:tcBorders>
              <w:tl2br w:val="nil"/>
              <w:tr2bl w:val="nil"/>
            </w:tcBorders>
            <w:noWrap w:val="0"/>
            <w:vAlign w:val="center"/>
          </w:tcPr>
          <w:p w14:paraId="20A5DECA">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18806277349</w:t>
            </w:r>
          </w:p>
        </w:tc>
      </w:tr>
      <w:tr w14:paraId="0DC24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0E29846C">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14:paraId="635C6BEE">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1B8E3EF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安全员</w:t>
            </w:r>
          </w:p>
        </w:tc>
        <w:tc>
          <w:tcPr>
            <w:tcW w:w="1010" w:type="pct"/>
            <w:tcBorders>
              <w:tl2br w:val="nil"/>
              <w:tr2bl w:val="nil"/>
            </w:tcBorders>
            <w:noWrap w:val="0"/>
            <w:vAlign w:val="center"/>
          </w:tcPr>
          <w:p w14:paraId="5051B08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张丹</w:t>
            </w:r>
          </w:p>
        </w:tc>
        <w:tc>
          <w:tcPr>
            <w:tcW w:w="1000" w:type="pct"/>
            <w:tcBorders>
              <w:tl2br w:val="nil"/>
              <w:tr2bl w:val="nil"/>
            </w:tcBorders>
            <w:noWrap w:val="0"/>
            <w:vAlign w:val="center"/>
          </w:tcPr>
          <w:p w14:paraId="30C59A26">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18962604986</w:t>
            </w:r>
          </w:p>
        </w:tc>
      </w:tr>
      <w:tr w14:paraId="66378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6BBCF082">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14:paraId="430206A9">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21BD63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木工</w:t>
            </w:r>
          </w:p>
        </w:tc>
        <w:tc>
          <w:tcPr>
            <w:tcW w:w="1010" w:type="pct"/>
            <w:tcBorders>
              <w:tl2br w:val="nil"/>
              <w:tr2bl w:val="nil"/>
            </w:tcBorders>
            <w:noWrap w:val="0"/>
            <w:vAlign w:val="center"/>
          </w:tcPr>
          <w:p w14:paraId="1674DE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谢友民</w:t>
            </w:r>
          </w:p>
        </w:tc>
        <w:tc>
          <w:tcPr>
            <w:tcW w:w="1000" w:type="pct"/>
            <w:tcBorders>
              <w:tl2br w:val="nil"/>
              <w:tr2bl w:val="nil"/>
            </w:tcBorders>
            <w:noWrap w:val="0"/>
            <w:vAlign w:val="center"/>
          </w:tcPr>
          <w:p w14:paraId="7C88BB43">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13580185524</w:t>
            </w:r>
          </w:p>
        </w:tc>
      </w:tr>
      <w:tr w14:paraId="157D2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30A7506">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14:paraId="1053D41F">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1E98680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财务</w:t>
            </w:r>
          </w:p>
        </w:tc>
        <w:tc>
          <w:tcPr>
            <w:tcW w:w="1010" w:type="pct"/>
            <w:tcBorders>
              <w:tl2br w:val="nil"/>
              <w:tr2bl w:val="nil"/>
            </w:tcBorders>
            <w:noWrap w:val="0"/>
            <w:vAlign w:val="center"/>
          </w:tcPr>
          <w:p w14:paraId="437F44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吉明珠</w:t>
            </w:r>
          </w:p>
        </w:tc>
        <w:tc>
          <w:tcPr>
            <w:tcW w:w="1000" w:type="pct"/>
            <w:tcBorders>
              <w:tl2br w:val="nil"/>
              <w:tr2bl w:val="nil"/>
            </w:tcBorders>
            <w:noWrap w:val="0"/>
            <w:vAlign w:val="center"/>
          </w:tcPr>
          <w:p w14:paraId="3993620D">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18795731058</w:t>
            </w:r>
          </w:p>
        </w:tc>
      </w:tr>
      <w:tr w14:paraId="112F0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24632DE">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22" w:type="pct"/>
            <w:tcBorders>
              <w:tl2br w:val="nil"/>
              <w:tr2bl w:val="nil"/>
            </w:tcBorders>
            <w:noWrap w:val="0"/>
            <w:vAlign w:val="center"/>
          </w:tcPr>
          <w:p w14:paraId="5CC374AD">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8" w:type="pct"/>
            <w:tcBorders>
              <w:tl2br w:val="nil"/>
              <w:tr2bl w:val="nil"/>
            </w:tcBorders>
            <w:noWrap w:val="0"/>
            <w:vAlign w:val="center"/>
          </w:tcPr>
          <w:p w14:paraId="6A7FBB1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涂装</w:t>
            </w:r>
          </w:p>
        </w:tc>
        <w:tc>
          <w:tcPr>
            <w:tcW w:w="1010" w:type="pct"/>
            <w:tcBorders>
              <w:tl2br w:val="nil"/>
              <w:tr2bl w:val="nil"/>
            </w:tcBorders>
            <w:noWrap w:val="0"/>
            <w:vAlign w:val="center"/>
          </w:tcPr>
          <w:p w14:paraId="36A522A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 xml:space="preserve">于俊芳  </w:t>
            </w:r>
          </w:p>
        </w:tc>
        <w:tc>
          <w:tcPr>
            <w:tcW w:w="1000" w:type="pct"/>
            <w:tcBorders>
              <w:tl2br w:val="nil"/>
              <w:tr2bl w:val="nil"/>
            </w:tcBorders>
            <w:noWrap w:val="0"/>
            <w:vAlign w:val="center"/>
          </w:tcPr>
          <w:p w14:paraId="1C6BF46B">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13218434032</w:t>
            </w:r>
          </w:p>
        </w:tc>
      </w:tr>
      <w:tr w14:paraId="0632C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7A74E0C8">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31" w:type="pct"/>
            <w:gridSpan w:val="3"/>
            <w:tcBorders>
              <w:tl2br w:val="nil"/>
              <w:tr2bl w:val="nil"/>
            </w:tcBorders>
            <w:noWrap w:val="0"/>
            <w:vAlign w:val="center"/>
          </w:tcPr>
          <w:p w14:paraId="054C41DF">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14:paraId="2A54FE0C">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13218434032</w:t>
            </w:r>
          </w:p>
        </w:tc>
      </w:tr>
      <w:bookmarkEnd w:id="141"/>
      <w:bookmarkEnd w:id="142"/>
    </w:tbl>
    <w:p w14:paraId="2FF19167">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6" w:name="_Toc16727"/>
      <w:bookmarkStart w:id="147" w:name="_Toc266"/>
      <w:bookmarkStart w:id="148" w:name="_Toc535504497"/>
      <w:bookmarkStart w:id="149" w:name="_Toc27318"/>
      <w:bookmarkStart w:id="150" w:name="_Toc13629"/>
      <w:bookmarkStart w:id="151" w:name="_Toc534199362"/>
      <w:bookmarkStart w:id="152" w:name="_Toc275938146"/>
      <w:bookmarkStart w:id="15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46"/>
      <w:bookmarkEnd w:id="147"/>
      <w:bookmarkEnd w:id="148"/>
      <w:bookmarkEnd w:id="149"/>
      <w:bookmarkEnd w:id="150"/>
      <w:bookmarkEnd w:id="151"/>
    </w:p>
    <w:p w14:paraId="1906F28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6211A1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6FD486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016739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7B8C48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4E514C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42376DD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6E05BE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6C4403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44E18A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3BCB89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429BD1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B02B45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36E3CF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070E83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4C2E31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4784C1D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4" w:name="_Toc534199363"/>
      <w:bookmarkStart w:id="155" w:name="_Toc17112"/>
      <w:bookmarkStart w:id="156" w:name="_Toc12033"/>
      <w:bookmarkStart w:id="157" w:name="_Toc535504498"/>
      <w:bookmarkStart w:id="158" w:name="_Toc21125"/>
      <w:bookmarkStart w:id="159" w:name="_Toc1216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54"/>
      <w:bookmarkEnd w:id="155"/>
      <w:bookmarkEnd w:id="156"/>
      <w:bookmarkEnd w:id="157"/>
      <w:bookmarkEnd w:id="158"/>
      <w:bookmarkEnd w:id="159"/>
    </w:p>
    <w:p w14:paraId="01F902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0979DB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0FC8151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zh-CN" w:eastAsia="zh-CN"/>
        </w:rPr>
        <w:t>邹志文</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13913779608</w:t>
      </w:r>
    </w:p>
    <w:p w14:paraId="4B39D03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挥：张义国，13962607921</w:t>
      </w:r>
    </w:p>
    <w:p w14:paraId="3BFFCB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B5C16B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14:paraId="44D1560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14:paraId="4501D9A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14:paraId="5A9BD03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14:paraId="05A0FC7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14:paraId="5B92A84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14:paraId="44E0354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14:paraId="2FD2B91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14:paraId="022356F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14:paraId="660BC26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3FCA5BD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14:paraId="5E98A11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14:paraId="7172625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14:paraId="69D0219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14:paraId="0FFB408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14:paraId="1330991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(2) </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14:paraId="2A9FDB4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周小华</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13003572857</w:t>
      </w:r>
    </w:p>
    <w:p w14:paraId="024B91C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黄长先</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15996677788</w:t>
      </w:r>
    </w:p>
    <w:p w14:paraId="3EA619A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689D7CE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60" w:name="_Hlk22139678"/>
      <w:r>
        <w:rPr>
          <w:rFonts w:hint="default" w:ascii="Times New Roman" w:hAnsi="Times New Roman" w:cs="Times New Roman" w:eastAsiaTheme="minorEastAsia"/>
          <w:color w:val="auto"/>
          <w:sz w:val="24"/>
          <w:szCs w:val="24"/>
          <w:highlight w:val="none"/>
          <w:lang w:val="zh-CN" w:eastAsia="zh-CN"/>
        </w:rPr>
        <w:t xml:space="preserve">①负责将情况汇报给应急指挥组总指挥，并负责召集应急指挥机构成员，反映各小组进展情况，及时向各小组传达领导小组的指令，同时负责与外部企业、居民、学校、消防、医疗、交通、环境监测等部门的联系； </w:t>
      </w:r>
    </w:p>
    <w:p w14:paraId="6DA4CF8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②承担与当地区域或各职能管理部门的应急指挥机构的联系工作，及时将事故发生情况及最新进展向有关部门汇报，并将上级指挥机构的命令及时向应急指挥组汇报； </w:t>
      </w:r>
    </w:p>
    <w:p w14:paraId="1E35A83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③负责联络相邻工厂，请求支援，若发生较大事故，负责告知周边大气环境风险受体及时撤离； </w:t>
      </w:r>
    </w:p>
    <w:p w14:paraId="529E624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14:paraId="136B9D6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14:paraId="22698C41">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⑥对火灾发生时就已停在危险区的车辆进行引导，使其撤出危险区； </w:t>
      </w:r>
    </w:p>
    <w:p w14:paraId="79B2D321">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⑦负责厂区内的治安警戒、治安管理和安全保卫工作，预防和打击违法犯罪活动，维护厂内交通秩序； </w:t>
      </w:r>
    </w:p>
    <w:p w14:paraId="29DB658F">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60"/>
    <w:p w14:paraId="6C76323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(3) </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14:paraId="23BE22A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李士超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15938506639</w:t>
      </w:r>
    </w:p>
    <w:p w14:paraId="5B5A1B3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朱广林</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18806277349</w:t>
      </w:r>
    </w:p>
    <w:p w14:paraId="17B92A5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F070669">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①现场处置组负责事故区域的消火活动；负责公共区域、电气、保安设施的运行，自配电的启动，各设施的检修； </w:t>
      </w:r>
    </w:p>
    <w:p w14:paraId="1684FE23">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 xml:space="preserve">在保证人员安全的情况下，对泄漏源进行堵漏、截流； </w:t>
      </w:r>
    </w:p>
    <w:p w14:paraId="4779F00C">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③负责停止生产，用沙袋堆积防止泄漏物料扩散，将成品、原料转移到安全区域并停止装卸作业； </w:t>
      </w:r>
    </w:p>
    <w:p w14:paraId="2863EB91">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14:paraId="6D6A3750">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⑤在专业消防队伍来到后，按专业消防队伍的指挥员要求，配合进行工程抢险或火灾扑救； </w:t>
      </w:r>
    </w:p>
    <w:p w14:paraId="414ED8B0">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⑥火灾扑灭后，尽快组织力量抢修厂内的供电、供水等重要设施，尽快恢复功能。 </w:t>
      </w:r>
    </w:p>
    <w:p w14:paraId="1B19B9FA">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14:paraId="0AD1AA65">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63CF93A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(4) </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14:paraId="2561F4F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cs="Times New Roman" w:eastAsiaTheme="minorEastAsia"/>
          <w:color w:val="auto"/>
          <w:sz w:val="24"/>
          <w:szCs w:val="24"/>
          <w:highlight w:val="none"/>
          <w:lang w:val="en-US" w:eastAsia="zh-CN"/>
        </w:rPr>
        <w:t>孟素琴</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15396820909</w:t>
      </w:r>
    </w:p>
    <w:p w14:paraId="5A42591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潘永秀</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18806277349</w:t>
      </w:r>
    </w:p>
    <w:p w14:paraId="62DB44F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B3F4BE2">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①负责应急设施或装备的购置和妥善存放保管； </w:t>
      </w:r>
    </w:p>
    <w:p w14:paraId="256F4D29">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②为救援行动提供物质保障（包括应急抢险器材和消防器材），在事故发生时及时将有关应急装备、安全防护品、现场应急处置材料等应急物资运送到事故现场； </w:t>
      </w:r>
    </w:p>
    <w:p w14:paraId="1522E8E8">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③配合现场处置组修复事件或事故破坏的设备、设施，防止事件/事故进一步扩大； </w:t>
      </w:r>
    </w:p>
    <w:p w14:paraId="2E4E0F0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④配合现场处置组修复用电设施，提供抢险临时用电，保证通讯、交通设施正常使用； </w:t>
      </w:r>
    </w:p>
    <w:p w14:paraId="23C9ACC0">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14:paraId="4EEA6F52">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3714FD3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14:paraId="7D2C52E7">
      <w:pPr>
        <w:spacing w:line="500" w:lineRule="exact"/>
        <w:ind w:firstLine="480"/>
        <w:rPr>
          <w:rFonts w:hint="default" w:ascii="宋体" w:eastAsia="宋体"/>
          <w:sz w:val="24"/>
          <w:szCs w:val="24"/>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宋体" w:eastAsia="宋体"/>
          <w:sz w:val="24"/>
          <w:szCs w:val="24"/>
          <w:lang w:val="en-US" w:eastAsia="zh-CN"/>
        </w:rPr>
        <w:t>张丹</w:t>
      </w:r>
      <w:r>
        <w:rPr>
          <w:rFonts w:hint="default" w:ascii="宋体" w:eastAsia="宋体"/>
          <w:sz w:val="24"/>
          <w:szCs w:val="24"/>
          <w:lang w:val="zh-CN" w:eastAsia="zh-CN"/>
        </w:rPr>
        <w:t>，</w:t>
      </w:r>
      <w:r>
        <w:rPr>
          <w:rFonts w:hint="eastAsia" w:ascii="宋体" w:eastAsia="宋体"/>
          <w:sz w:val="24"/>
          <w:szCs w:val="24"/>
          <w:lang w:val="en-US" w:eastAsia="zh-CN"/>
        </w:rPr>
        <w:t>18962604986</w:t>
      </w:r>
    </w:p>
    <w:p w14:paraId="676E016A">
      <w:pPr>
        <w:spacing w:line="500" w:lineRule="exact"/>
        <w:ind w:firstLine="480"/>
        <w:rPr>
          <w:rFonts w:hint="eastAsia" w:ascii="宋体" w:eastAsia="宋体"/>
          <w:sz w:val="24"/>
          <w:szCs w:val="24"/>
          <w:lang w:val="en-US" w:eastAsia="zh-CN"/>
        </w:rPr>
      </w:pPr>
      <w:r>
        <w:rPr>
          <w:rFonts w:hint="default" w:ascii="宋体" w:eastAsia="宋体"/>
          <w:sz w:val="24"/>
          <w:szCs w:val="24"/>
          <w:lang w:val="zh-CN" w:eastAsia="zh-CN"/>
        </w:rPr>
        <w:t>副组长：</w:t>
      </w:r>
      <w:r>
        <w:rPr>
          <w:rFonts w:hint="eastAsia" w:ascii="宋体" w:eastAsia="宋体"/>
          <w:sz w:val="24"/>
          <w:szCs w:val="24"/>
          <w:lang w:val="en-US" w:eastAsia="zh-CN"/>
        </w:rPr>
        <w:t>谢友民</w:t>
      </w:r>
      <w:r>
        <w:rPr>
          <w:rFonts w:hint="default" w:ascii="宋体" w:eastAsia="宋体"/>
          <w:sz w:val="24"/>
          <w:szCs w:val="24"/>
          <w:lang w:val="zh-CN" w:eastAsia="zh-CN"/>
        </w:rPr>
        <w:t>，</w:t>
      </w:r>
      <w:r>
        <w:rPr>
          <w:rFonts w:hint="eastAsia" w:ascii="宋体" w:eastAsia="宋体"/>
          <w:sz w:val="24"/>
          <w:szCs w:val="24"/>
          <w:lang w:val="en-US" w:eastAsia="zh-CN"/>
        </w:rPr>
        <w:t>13580185524</w:t>
      </w:r>
    </w:p>
    <w:p w14:paraId="07EA91A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3704DF31">
      <w:pPr>
        <w:spacing w:line="500" w:lineRule="exact"/>
        <w:ind w:firstLine="480"/>
        <w:rPr>
          <w:rFonts w:hint="eastAsia" w:ascii="宋体" w:eastAsia="宋体"/>
          <w:sz w:val="24"/>
          <w:szCs w:val="24"/>
          <w:lang w:val="en-US"/>
        </w:rPr>
      </w:pPr>
      <w:bookmarkStart w:id="161" w:name="_Hlk22198791"/>
      <w:r>
        <w:rPr>
          <w:rFonts w:hint="eastAsia" w:ascii="宋体" w:eastAsia="宋体"/>
          <w:sz w:val="24"/>
          <w:szCs w:val="24"/>
          <w:lang w:val="en-US" w:eastAsia="zh-CN"/>
        </w:rPr>
        <w:t xml:space="preserve">①负责事故现场的伤员转移、救助工作，联系救护车到公司（电话号码：120）； </w:t>
      </w:r>
    </w:p>
    <w:p w14:paraId="64F84A5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 xml:space="preserve">②协助医疗救护部门将伤员护送到相关单位进行抢救和安置； </w:t>
      </w:r>
    </w:p>
    <w:p w14:paraId="1C6A3F8E">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r>
        <w:rPr>
          <w:rFonts w:hint="eastAsia" w:ascii="宋体" w:eastAsia="宋体"/>
          <w:sz w:val="24"/>
          <w:szCs w:val="24"/>
          <w:lang w:val="en-US" w:eastAsia="zh-CN"/>
        </w:rPr>
        <w:t xml:space="preserve"> </w:t>
      </w:r>
    </w:p>
    <w:p w14:paraId="0DCD977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14:paraId="3C6631B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52C6D9C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应急监测组</w:t>
      </w:r>
    </w:p>
    <w:p w14:paraId="2C009820">
      <w:pPr>
        <w:spacing w:line="500" w:lineRule="exact"/>
        <w:ind w:firstLine="480"/>
        <w:rPr>
          <w:rFonts w:hint="default" w:ascii="宋体" w:eastAsia="宋体" w:cs="宋体"/>
          <w:sz w:val="24"/>
          <w:szCs w:val="24"/>
          <w:lang w:val="en-US"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宋体" w:eastAsia="宋体" w:cs="宋体"/>
          <w:sz w:val="24"/>
          <w:szCs w:val="24"/>
          <w:lang w:val="en-US" w:eastAsia="zh-CN"/>
        </w:rPr>
        <w:t>吉明珠</w:t>
      </w:r>
      <w:r>
        <w:rPr>
          <w:rFonts w:hint="default" w:ascii="宋体" w:eastAsia="宋体" w:cs="宋体"/>
          <w:sz w:val="24"/>
          <w:szCs w:val="24"/>
          <w:lang w:val="zh-CN" w:eastAsia="zh-CN"/>
        </w:rPr>
        <w:t>，</w:t>
      </w:r>
      <w:r>
        <w:rPr>
          <w:rFonts w:hint="eastAsia" w:ascii="宋体" w:eastAsia="宋体" w:cs="宋体"/>
          <w:sz w:val="24"/>
          <w:szCs w:val="24"/>
          <w:lang w:val="en-US" w:eastAsia="zh-CN"/>
        </w:rPr>
        <w:t>18795731058</w:t>
      </w:r>
    </w:p>
    <w:p w14:paraId="633FDE02">
      <w:pPr>
        <w:spacing w:line="500" w:lineRule="exact"/>
        <w:ind w:firstLine="480"/>
        <w:rPr>
          <w:rFonts w:hint="default" w:ascii="宋体" w:eastAsia="宋体" w:cs="宋体"/>
          <w:sz w:val="24"/>
          <w:szCs w:val="24"/>
          <w:lang w:val="en-US" w:eastAsia="zh-CN"/>
        </w:rPr>
      </w:pPr>
      <w:r>
        <w:rPr>
          <w:rFonts w:hint="default" w:ascii="宋体" w:eastAsia="宋体" w:cs="宋体"/>
          <w:sz w:val="24"/>
          <w:szCs w:val="24"/>
          <w:lang w:val="zh-CN" w:eastAsia="zh-CN"/>
        </w:rPr>
        <w:t>副组长：</w:t>
      </w:r>
      <w:r>
        <w:rPr>
          <w:rFonts w:hint="eastAsia" w:ascii="宋体" w:eastAsia="宋体" w:cs="宋体"/>
          <w:sz w:val="24"/>
          <w:szCs w:val="24"/>
          <w:lang w:val="en-US" w:eastAsia="zh-CN"/>
        </w:rPr>
        <w:t>于俊芳  ，13218434032</w:t>
      </w:r>
    </w:p>
    <w:p w14:paraId="6910D76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227D1354">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①负责废气</w:t>
      </w:r>
      <w:r>
        <w:rPr>
          <w:rFonts w:hint="eastAsia" w:ascii="宋体" w:eastAsia="宋体" w:cs="宋体"/>
          <w:sz w:val="24"/>
          <w:szCs w:val="24"/>
          <w:lang w:val="en-US" w:eastAsia="zh-CN"/>
        </w:rPr>
        <w:t>、废水</w:t>
      </w:r>
      <w:r>
        <w:rPr>
          <w:rFonts w:hint="eastAsia" w:ascii="宋体" w:hAnsi="宋体" w:eastAsia="宋体" w:cs="宋体"/>
          <w:sz w:val="24"/>
          <w:szCs w:val="24"/>
          <w:lang w:val="en-US" w:eastAsia="zh-CN"/>
        </w:rPr>
        <w:t xml:space="preserve">处理设施的日常维护和保养，保证设备正常运行； </w:t>
      </w:r>
    </w:p>
    <w:p w14:paraId="183E2DEF">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②负责在尽可能快的时间内查清主要污染源和主要污染物的种类和特性，以及污染物的浓度分布，为突发性环境污染事故处理提供技术支持； </w:t>
      </w:r>
    </w:p>
    <w:p w14:paraId="22C2659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③参与应急监测方案的制定和现场监测方案的补充和修改； </w:t>
      </w:r>
    </w:p>
    <w:p w14:paraId="525BE8D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④配合第三方监测公司展开现场应急监测，并做好现场监测人员的人身防护工作； </w:t>
      </w:r>
    </w:p>
    <w:p w14:paraId="7AF504DB">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⑤协助环保部门做好突发环境事件的现场监测工作； </w:t>
      </w:r>
    </w:p>
    <w:p w14:paraId="5BCD019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14:paraId="39845753">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61"/>
    <w:p w14:paraId="6DDB91E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2" w:name="_Toc12512"/>
      <w:bookmarkStart w:id="163" w:name="_Toc22965"/>
      <w:bookmarkStart w:id="164" w:name="_Toc29352"/>
      <w:bookmarkStart w:id="165" w:name="_Toc7909"/>
      <w:bookmarkStart w:id="166"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62"/>
      <w:bookmarkEnd w:id="163"/>
      <w:bookmarkEnd w:id="164"/>
      <w:bookmarkEnd w:id="165"/>
      <w:bookmarkEnd w:id="166"/>
    </w:p>
    <w:p w14:paraId="7E9F3D5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3BBE2F13">
      <w:pPr>
        <w:pStyle w:val="2"/>
        <w:pageBreakBefore w:val="0"/>
        <w:widowControl w:val="0"/>
        <w:kinsoku/>
        <w:overflowPunct/>
        <w:bidi w:val="0"/>
        <w:spacing w:line="500" w:lineRule="exact"/>
        <w:ind w:firstLine="0" w:firstLineChars="0"/>
        <w:jc w:val="left"/>
        <w:rPr>
          <w:rFonts w:hint="eastAsia"/>
          <w:sz w:val="24"/>
          <w:szCs w:val="28"/>
          <w:lang w:val="zh-CN"/>
        </w:rPr>
      </w:pPr>
      <w:bookmarkStart w:id="167" w:name="_TOC_250105"/>
      <w:bookmarkEnd w:id="167"/>
      <w:bookmarkStart w:id="168" w:name="_Toc14082"/>
      <w:bookmarkStart w:id="169" w:name="_Toc28933"/>
      <w:r>
        <w:rPr>
          <w:rFonts w:hint="eastAsia"/>
          <w:sz w:val="24"/>
          <w:szCs w:val="28"/>
          <w:lang w:val="en-US" w:eastAsia="zh-CN"/>
        </w:rPr>
        <w:t>2.3.1</w:t>
      </w:r>
      <w:r>
        <w:rPr>
          <w:rFonts w:hint="eastAsia"/>
          <w:sz w:val="24"/>
          <w:szCs w:val="28"/>
          <w:lang w:val="zh-CN"/>
        </w:rPr>
        <w:t>政府层面组织指挥机构</w:t>
      </w:r>
      <w:bookmarkEnd w:id="168"/>
      <w:bookmarkEnd w:id="169"/>
    </w:p>
    <w:p w14:paraId="2FEA6442">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3317D7B9">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7614621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14:paraId="30A875A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14:paraId="6AD65C0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14:paraId="437B90F5">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14:paraId="3681E455">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14:paraId="45C2EBA5">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14:paraId="2018EBF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14:paraId="3E7717E5">
      <w:pPr>
        <w:pStyle w:val="2"/>
        <w:pageBreakBefore w:val="0"/>
        <w:widowControl w:val="0"/>
        <w:kinsoku/>
        <w:overflowPunct/>
        <w:bidi w:val="0"/>
        <w:spacing w:line="500" w:lineRule="exact"/>
        <w:ind w:firstLine="0" w:firstLineChars="0"/>
        <w:jc w:val="left"/>
        <w:rPr>
          <w:rFonts w:hint="eastAsia"/>
          <w:sz w:val="24"/>
          <w:szCs w:val="28"/>
          <w:lang w:val="zh-CN"/>
        </w:rPr>
      </w:pPr>
      <w:bookmarkStart w:id="170" w:name="_TOC_250104"/>
      <w:bookmarkEnd w:id="170"/>
      <w:bookmarkStart w:id="171" w:name="_Toc10830"/>
      <w:bookmarkStart w:id="172" w:name="_Toc16382"/>
      <w:r>
        <w:rPr>
          <w:rFonts w:hint="eastAsia"/>
          <w:sz w:val="24"/>
          <w:szCs w:val="28"/>
          <w:lang w:val="en-US" w:eastAsia="zh-CN"/>
        </w:rPr>
        <w:t>2.3.2</w:t>
      </w:r>
      <w:r>
        <w:rPr>
          <w:rFonts w:hint="eastAsia"/>
          <w:sz w:val="24"/>
          <w:szCs w:val="28"/>
          <w:lang w:val="zh-CN"/>
        </w:rPr>
        <w:t>公司层面组织指挥机构</w:t>
      </w:r>
      <w:bookmarkEnd w:id="171"/>
      <w:bookmarkEnd w:id="172"/>
    </w:p>
    <w:p w14:paraId="7C9E1CC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14:paraId="4AB80E23">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3A929D02">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14:paraId="3274FEA6">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556FCD39">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732063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06" w:type="pct"/>
            <w:tcBorders>
              <w:tl2br w:val="nil"/>
              <w:tr2bl w:val="nil"/>
            </w:tcBorders>
            <w:vAlign w:val="center"/>
          </w:tcPr>
          <w:p w14:paraId="2174F9BD">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3" w:type="pct"/>
            <w:tcBorders>
              <w:tl2br w:val="nil"/>
              <w:tr2bl w:val="nil"/>
            </w:tcBorders>
            <w:vAlign w:val="center"/>
          </w:tcPr>
          <w:p w14:paraId="6A9BBE4F">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1EA683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2978D001">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14:paraId="6014927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040AF2A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56AED0BE">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3941255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06D55F9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28C179D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3ECA6D3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01A761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7EFEDE7D">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73" w:name="_Toc535504500"/>
            <w:bookmarkStart w:id="174" w:name="_Toc7773"/>
            <w:bookmarkStart w:id="175" w:name="_Toc16011"/>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14:paraId="7B32C23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14:paraId="21D78F1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 xml:space="preserve">向总指挥提出减缓事故后果的行动对策和建议； </w:t>
            </w:r>
          </w:p>
          <w:p w14:paraId="58EF2C0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14:paraId="7D9DB70E">
      <w:pPr>
        <w:pStyle w:val="2"/>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76" w:name="_Toc2041"/>
      <w:bookmarkStart w:id="177" w:name="_Toc22280"/>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76"/>
      <w:bookmarkEnd w:id="177"/>
    </w:p>
    <w:p w14:paraId="67AEC76B">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14:paraId="4F70F2D8">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14:paraId="734F44F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31953"/>
      <w:bookmarkStart w:id="179" w:name="_Toc1897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73"/>
      <w:bookmarkEnd w:id="174"/>
      <w:bookmarkEnd w:id="175"/>
      <w:bookmarkEnd w:id="178"/>
      <w:bookmarkEnd w:id="179"/>
    </w:p>
    <w:p w14:paraId="30409E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海安大公镇、</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391F5C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6CD3ADB0">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762"/>
        <w:gridCol w:w="3176"/>
      </w:tblGrid>
      <w:tr w14:paraId="450E8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52187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7" w:type="pct"/>
            <w:tcBorders>
              <w:tl2br w:val="nil"/>
              <w:tr2bl w:val="nil"/>
            </w:tcBorders>
            <w:vAlign w:val="center"/>
          </w:tcPr>
          <w:p w14:paraId="15AAF4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14:paraId="545178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445A8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74A281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7" w:type="pct"/>
            <w:tcBorders>
              <w:tl2br w:val="nil"/>
              <w:tr2bl w:val="nil"/>
            </w:tcBorders>
            <w:vAlign w:val="center"/>
          </w:tcPr>
          <w:p w14:paraId="76CED930">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14:paraId="36BA63B8">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226C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71F23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7" w:type="pct"/>
            <w:tcBorders>
              <w:tl2br w:val="nil"/>
              <w:tr2bl w:val="nil"/>
            </w:tcBorders>
            <w:vAlign w:val="center"/>
          </w:tcPr>
          <w:p w14:paraId="40BBAFE6">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14:paraId="79F87A6D">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0536D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50EC7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7" w:type="pct"/>
            <w:tcBorders>
              <w:tl2br w:val="nil"/>
              <w:tr2bl w:val="nil"/>
            </w:tcBorders>
            <w:vAlign w:val="center"/>
          </w:tcPr>
          <w:p w14:paraId="5BDE2C20">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14:paraId="74A551C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7F7F8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4C33C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7" w:type="pct"/>
            <w:tcBorders>
              <w:tl2br w:val="nil"/>
              <w:tr2bl w:val="nil"/>
            </w:tcBorders>
            <w:vAlign w:val="center"/>
          </w:tcPr>
          <w:p w14:paraId="2F9BA850">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14:paraId="32D7020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7BADB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9E30F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7" w:type="pct"/>
            <w:tcBorders>
              <w:tl2br w:val="nil"/>
              <w:tr2bl w:val="nil"/>
            </w:tcBorders>
            <w:vAlign w:val="center"/>
          </w:tcPr>
          <w:p w14:paraId="027FCBFC">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14:paraId="7ADC7ACD">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6D381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848EC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7" w:type="pct"/>
            <w:tcBorders>
              <w:tl2br w:val="nil"/>
              <w:tr2bl w:val="nil"/>
            </w:tcBorders>
            <w:vAlign w:val="top"/>
          </w:tcPr>
          <w:p w14:paraId="636EE050">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14:paraId="42A4E733">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14:paraId="3DB9D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EE6E7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7" w:type="pct"/>
            <w:tcBorders>
              <w:tl2br w:val="nil"/>
              <w:tr2bl w:val="nil"/>
            </w:tcBorders>
            <w:vAlign w:val="top"/>
          </w:tcPr>
          <w:p w14:paraId="08F9488F">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14:paraId="169281C9">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14:paraId="17E92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739FE7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7" w:type="pct"/>
            <w:tcBorders>
              <w:tl2br w:val="nil"/>
              <w:tr2bl w:val="nil"/>
            </w:tcBorders>
            <w:vAlign w:val="top"/>
          </w:tcPr>
          <w:p w14:paraId="1240B220">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14:paraId="23C1A68A">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14:paraId="7F078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FA6FD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7" w:type="pct"/>
            <w:tcBorders>
              <w:tl2br w:val="nil"/>
              <w:tr2bl w:val="nil"/>
            </w:tcBorders>
            <w:vAlign w:val="top"/>
          </w:tcPr>
          <w:p w14:paraId="42FFE625">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14:paraId="4A0B448B">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14:paraId="55658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99C9D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7" w:type="pct"/>
            <w:tcBorders>
              <w:tl2br w:val="nil"/>
              <w:tr2bl w:val="nil"/>
            </w:tcBorders>
            <w:vAlign w:val="top"/>
          </w:tcPr>
          <w:p w14:paraId="04038588">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14:paraId="22F8BC4C">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14:paraId="670E0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BE9D2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7" w:type="pct"/>
            <w:tcBorders>
              <w:tl2br w:val="nil"/>
              <w:tr2bl w:val="nil"/>
            </w:tcBorders>
            <w:vAlign w:val="center"/>
          </w:tcPr>
          <w:p w14:paraId="3BD1F9B1">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海安大公镇管委会</w:t>
            </w:r>
          </w:p>
        </w:tc>
        <w:tc>
          <w:tcPr>
            <w:tcW w:w="1719" w:type="pct"/>
            <w:tcBorders>
              <w:tl2br w:val="nil"/>
              <w:tr2bl w:val="nil"/>
            </w:tcBorders>
            <w:vAlign w:val="center"/>
          </w:tcPr>
          <w:p w14:paraId="2C93E565">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zh-CN" w:eastAsia="zh-CN" w:bidi="zh-CN"/>
              </w:rPr>
              <w:t>0513-88755101</w:t>
            </w:r>
          </w:p>
        </w:tc>
      </w:tr>
      <w:tr w14:paraId="66FC9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B1A9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80" w:name="_Toc22843"/>
            <w:bookmarkStart w:id="181" w:name="_Toc31085"/>
            <w:bookmarkStart w:id="182" w:name="_Toc535504501"/>
            <w:bookmarkStart w:id="183" w:name="_Toc534201447"/>
            <w:r>
              <w:rPr>
                <w:rFonts w:hint="eastAsia" w:ascii="Times New Roman" w:hAnsi="Times New Roman" w:cs="Times New Roman" w:eastAsiaTheme="minorEastAsia"/>
                <w:color w:val="auto"/>
                <w:sz w:val="21"/>
                <w:szCs w:val="21"/>
                <w:highlight w:val="none"/>
                <w:lang w:val="en-US" w:eastAsia="zh-CN"/>
              </w:rPr>
              <w:t>12</w:t>
            </w:r>
          </w:p>
        </w:tc>
        <w:tc>
          <w:tcPr>
            <w:tcW w:w="2577" w:type="pct"/>
            <w:tcBorders>
              <w:tl2br w:val="nil"/>
              <w:tr2bl w:val="nil"/>
            </w:tcBorders>
            <w:vAlign w:val="center"/>
          </w:tcPr>
          <w:p w14:paraId="67F2FC74">
            <w:pPr>
              <w:pStyle w:val="159"/>
              <w:rPr>
                <w:rFonts w:hint="default" w:ascii="Times New Roman" w:hAnsi="Times New Roman" w:eastAsia="宋体" w:cs="Times New Roman"/>
                <w:sz w:val="21"/>
                <w:szCs w:val="21"/>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南通欣宇源环保科技有限公司</w:t>
            </w:r>
          </w:p>
        </w:tc>
        <w:tc>
          <w:tcPr>
            <w:tcW w:w="1719" w:type="pct"/>
            <w:tcBorders>
              <w:tl2br w:val="nil"/>
              <w:tr2bl w:val="nil"/>
            </w:tcBorders>
            <w:vAlign w:val="center"/>
          </w:tcPr>
          <w:p w14:paraId="37FE14F2">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cs="Times New Roman" w:eastAsiaTheme="minorEastAsia"/>
                <w:color w:val="auto"/>
                <w:kern w:val="0"/>
                <w:sz w:val="21"/>
                <w:szCs w:val="21"/>
                <w:highlight w:val="none"/>
                <w:lang w:val="en-US" w:eastAsia="zh-CN"/>
              </w:rPr>
              <w:t>15190813589</w:t>
            </w:r>
          </w:p>
        </w:tc>
      </w:tr>
      <w:tr w14:paraId="32E4C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B22EF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w:t>
            </w:r>
          </w:p>
        </w:tc>
        <w:tc>
          <w:tcPr>
            <w:tcW w:w="2577" w:type="pct"/>
            <w:tcBorders>
              <w:tl2br w:val="nil"/>
              <w:tr2bl w:val="nil"/>
            </w:tcBorders>
            <w:vAlign w:val="center"/>
          </w:tcPr>
          <w:p w14:paraId="09D8B7B2">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14:paraId="1CD55704">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14:paraId="09F32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0C509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7" w:type="pct"/>
            <w:tcBorders>
              <w:tl2br w:val="nil"/>
              <w:tr2bl w:val="nil"/>
            </w:tcBorders>
            <w:vAlign w:val="center"/>
          </w:tcPr>
          <w:p w14:paraId="26C46B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海安市水务集团城市污水处理有限公司</w:t>
            </w:r>
          </w:p>
        </w:tc>
        <w:tc>
          <w:tcPr>
            <w:tcW w:w="1719" w:type="pct"/>
            <w:tcBorders>
              <w:tl2br w:val="nil"/>
              <w:tr2bl w:val="nil"/>
            </w:tcBorders>
            <w:vAlign w:val="center"/>
          </w:tcPr>
          <w:p w14:paraId="760AF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0513-88826984</w:t>
            </w:r>
          </w:p>
        </w:tc>
      </w:tr>
      <w:tr w14:paraId="03533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D2526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7" w:type="pct"/>
            <w:tcBorders>
              <w:tl2br w:val="nil"/>
              <w:tr2bl w:val="nil"/>
            </w:tcBorders>
            <w:vAlign w:val="center"/>
          </w:tcPr>
          <w:p w14:paraId="2B47EC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14:paraId="174A40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14:paraId="6EEDB0C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4" w:name="_Toc7587"/>
      <w:bookmarkStart w:id="185" w:name="_Toc1368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80"/>
      <w:bookmarkEnd w:id="181"/>
      <w:bookmarkEnd w:id="182"/>
      <w:bookmarkEnd w:id="183"/>
      <w:bookmarkEnd w:id="184"/>
      <w:bookmarkEnd w:id="185"/>
    </w:p>
    <w:p w14:paraId="4929F8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4199D56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6" w:name="_Toc1559"/>
      <w:bookmarkStart w:id="187" w:name="_Toc23655"/>
      <w:bookmarkStart w:id="188" w:name="_Toc534201448"/>
      <w:bookmarkStart w:id="189" w:name="_Toc4814"/>
      <w:bookmarkStart w:id="190" w:name="_Toc17422"/>
      <w:bookmarkStart w:id="191" w:name="_Toc53550450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86"/>
      <w:bookmarkEnd w:id="187"/>
      <w:bookmarkEnd w:id="188"/>
      <w:bookmarkEnd w:id="189"/>
      <w:bookmarkEnd w:id="190"/>
      <w:bookmarkEnd w:id="191"/>
    </w:p>
    <w:p w14:paraId="01265CE4">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22E5DCB4">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1D5818D0">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7CB96B19">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56902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16438A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14:paraId="17F65B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14:paraId="7686A5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6E0AE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EB5FB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14:paraId="615DBC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14:paraId="0BEE62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66B7D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672CF2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14:paraId="532A01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14:paraId="340AD7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1F2FA204">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3CA1468">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92" w:name="_Toc194"/>
      <w:bookmarkStart w:id="193" w:name="_Toc19316"/>
      <w:bookmarkStart w:id="194" w:name="_Toc11579"/>
      <w:bookmarkStart w:id="195" w:name="_Toc31514"/>
      <w:bookmarkStart w:id="196" w:name="_Toc13554"/>
      <w:bookmarkStart w:id="197" w:name="_Toc29992"/>
      <w:r>
        <w:rPr>
          <w:rFonts w:hint="default" w:ascii="Times New Roman" w:hAnsi="Times New Roman" w:cs="Times New Roman" w:eastAsiaTheme="minorEastAsia"/>
          <w:color w:val="auto"/>
          <w:sz w:val="28"/>
          <w:szCs w:val="28"/>
          <w:highlight w:val="none"/>
        </w:rPr>
        <w:t xml:space="preserve">3 </w:t>
      </w:r>
      <w:bookmarkEnd w:id="152"/>
      <w:bookmarkEnd w:id="153"/>
      <w:bookmarkEnd w:id="192"/>
      <w:bookmarkEnd w:id="193"/>
      <w:r>
        <w:rPr>
          <w:rFonts w:hint="default" w:ascii="Times New Roman" w:hAnsi="Times New Roman" w:cs="Times New Roman" w:eastAsiaTheme="minorEastAsia"/>
          <w:color w:val="auto"/>
          <w:sz w:val="28"/>
          <w:szCs w:val="28"/>
          <w:highlight w:val="none"/>
        </w:rPr>
        <w:t>监控预警</w:t>
      </w:r>
      <w:bookmarkEnd w:id="194"/>
      <w:bookmarkEnd w:id="195"/>
      <w:bookmarkEnd w:id="196"/>
      <w:bookmarkEnd w:id="197"/>
    </w:p>
    <w:p w14:paraId="614BD01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18596"/>
      <w:bookmarkStart w:id="199" w:name="_Toc276118390"/>
      <w:bookmarkStart w:id="200" w:name="_Toc12596"/>
      <w:bookmarkStart w:id="201" w:name="_Toc275938147"/>
      <w:bookmarkStart w:id="202" w:name="_Toc26858"/>
      <w:bookmarkStart w:id="203" w:name="_Toc7256"/>
      <w:bookmarkStart w:id="204" w:name="_Toc31103"/>
      <w:bookmarkStart w:id="205" w:name="_Toc11608"/>
      <w:r>
        <w:rPr>
          <w:rFonts w:hint="default" w:ascii="Times New Roman" w:hAnsi="Times New Roman" w:cs="Times New Roman" w:eastAsiaTheme="minorEastAsia"/>
          <w:color w:val="auto"/>
          <w:sz w:val="24"/>
          <w:szCs w:val="24"/>
          <w:highlight w:val="none"/>
        </w:rPr>
        <w:t xml:space="preserve">3.1 </w:t>
      </w:r>
      <w:bookmarkEnd w:id="198"/>
      <w:bookmarkEnd w:id="199"/>
      <w:bookmarkEnd w:id="200"/>
      <w:bookmarkEnd w:id="201"/>
      <w:r>
        <w:rPr>
          <w:rFonts w:hint="default" w:ascii="Times New Roman" w:hAnsi="Times New Roman" w:cs="Times New Roman" w:eastAsiaTheme="minorEastAsia"/>
          <w:color w:val="auto"/>
          <w:sz w:val="24"/>
          <w:szCs w:val="24"/>
          <w:highlight w:val="none"/>
        </w:rPr>
        <w:t>监控</w:t>
      </w:r>
      <w:bookmarkEnd w:id="202"/>
      <w:bookmarkEnd w:id="203"/>
      <w:bookmarkEnd w:id="204"/>
      <w:bookmarkEnd w:id="205"/>
    </w:p>
    <w:p w14:paraId="01A8EA5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6" w:name="_Toc24025"/>
      <w:bookmarkStart w:id="207" w:name="_Toc496887020"/>
      <w:bookmarkStart w:id="208" w:name="_Toc23550"/>
      <w:bookmarkStart w:id="209" w:name="_Toc5801"/>
      <w:bookmarkStart w:id="210" w:name="_Toc32149"/>
      <w:bookmarkStart w:id="211" w:name="_Toc27622"/>
      <w:bookmarkStart w:id="212" w:name="_Toc7771"/>
      <w:r>
        <w:rPr>
          <w:rFonts w:hint="default" w:ascii="Times New Roman" w:hAnsi="Times New Roman" w:cs="Times New Roman" w:eastAsiaTheme="minorEastAsia"/>
          <w:color w:val="auto"/>
          <w:sz w:val="24"/>
          <w:szCs w:val="24"/>
          <w:highlight w:val="none"/>
        </w:rPr>
        <w:t>3.1.1 环境风险源监控措施</w:t>
      </w:r>
      <w:bookmarkEnd w:id="206"/>
      <w:bookmarkEnd w:id="207"/>
      <w:bookmarkEnd w:id="208"/>
      <w:bookmarkEnd w:id="209"/>
      <w:bookmarkEnd w:id="210"/>
      <w:bookmarkEnd w:id="211"/>
      <w:bookmarkEnd w:id="212"/>
    </w:p>
    <w:p w14:paraId="0095CFD5">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625A6A12">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14:paraId="617E006E">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水性漆仓库、生产车间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危废仓库、废气处理设施、废水处理设施、应急池及雨水排口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769638C">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0"/>
        <w:gridCol w:w="1073"/>
        <w:gridCol w:w="1044"/>
        <w:gridCol w:w="891"/>
        <w:gridCol w:w="2410"/>
        <w:gridCol w:w="1382"/>
        <w:gridCol w:w="1371"/>
        <w:gridCol w:w="676"/>
      </w:tblGrid>
      <w:tr w14:paraId="72C15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74B112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3" w:type="pct"/>
            <w:tcBorders>
              <w:tl2br w:val="nil"/>
              <w:tr2bl w:val="nil"/>
            </w:tcBorders>
            <w:vAlign w:val="center"/>
          </w:tcPr>
          <w:p w14:paraId="3CC435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14:paraId="7A73DE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14:paraId="4BC8DB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09" w:type="pct"/>
            <w:tcBorders>
              <w:tl2br w:val="nil"/>
              <w:tr2bl w:val="nil"/>
            </w:tcBorders>
            <w:vAlign w:val="center"/>
          </w:tcPr>
          <w:p w14:paraId="5D9ADA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14:paraId="4A8506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0DC629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14:paraId="1BB69A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14:paraId="0A5E4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771CF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777633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3" w:type="pct"/>
            <w:tcBorders>
              <w:tl2br w:val="nil"/>
              <w:tr2bl w:val="nil"/>
            </w:tcBorders>
            <w:vAlign w:val="center"/>
          </w:tcPr>
          <w:p w14:paraId="644147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水性漆仓库</w:t>
            </w:r>
          </w:p>
        </w:tc>
        <w:tc>
          <w:tcPr>
            <w:tcW w:w="567" w:type="pct"/>
            <w:tcBorders>
              <w:tl2br w:val="nil"/>
              <w:tr2bl w:val="nil"/>
            </w:tcBorders>
            <w:vAlign w:val="center"/>
          </w:tcPr>
          <w:p w14:paraId="405D60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80D9B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563F5E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01C6D1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2B7560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4D85EE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邹志文</w:t>
            </w:r>
          </w:p>
        </w:tc>
      </w:tr>
      <w:tr w14:paraId="70BF8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274DD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3" w:type="pct"/>
            <w:tcBorders>
              <w:tl2br w:val="nil"/>
              <w:tr2bl w:val="nil"/>
            </w:tcBorders>
            <w:vAlign w:val="center"/>
          </w:tcPr>
          <w:p w14:paraId="0836E9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14:paraId="4C40BA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3035BD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2A1FE2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607993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0D5B6D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278F7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邹志文</w:t>
            </w:r>
          </w:p>
        </w:tc>
      </w:tr>
      <w:tr w14:paraId="395C9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4C0315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583" w:type="pct"/>
            <w:tcBorders>
              <w:tl2br w:val="nil"/>
              <w:tr2bl w:val="nil"/>
            </w:tcBorders>
            <w:vAlign w:val="center"/>
          </w:tcPr>
          <w:p w14:paraId="7FDFA6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567" w:type="pct"/>
            <w:tcBorders>
              <w:tl2br w:val="nil"/>
              <w:tr2bl w:val="nil"/>
            </w:tcBorders>
            <w:vAlign w:val="center"/>
          </w:tcPr>
          <w:p w14:paraId="68245C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C9891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0BCC4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w:t>
            </w:r>
            <w:r>
              <w:rPr>
                <w:rFonts w:hint="eastAsia" w:ascii="Times New Roman" w:hAnsi="Times New Roman" w:cs="Times New Roman" w:eastAsiaTheme="minorEastAsia"/>
                <w:color w:val="auto"/>
                <w:sz w:val="21"/>
                <w:szCs w:val="21"/>
                <w:highlight w:val="none"/>
                <w:lang w:val="en-US" w:eastAsia="zh-CN"/>
              </w:rPr>
              <w:t>导流沟</w:t>
            </w:r>
            <w:r>
              <w:rPr>
                <w:rFonts w:hint="default" w:ascii="Times New Roman" w:hAnsi="Times New Roman" w:cs="Times New Roman" w:eastAsiaTheme="minorEastAsia"/>
                <w:color w:val="auto"/>
                <w:sz w:val="21"/>
                <w:szCs w:val="21"/>
                <w:highlight w:val="none"/>
              </w:rPr>
              <w:t>/</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6ADCE3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120E04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173A1A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邹志文</w:t>
            </w:r>
          </w:p>
        </w:tc>
      </w:tr>
      <w:tr w14:paraId="56F3A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034E99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583" w:type="pct"/>
            <w:tcBorders>
              <w:tl2br w:val="nil"/>
              <w:tr2bl w:val="nil"/>
            </w:tcBorders>
            <w:vAlign w:val="center"/>
          </w:tcPr>
          <w:p w14:paraId="253D7C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废气处理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5A45A0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2FF03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78B0FF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15914B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45" w:type="pct"/>
            <w:tcBorders>
              <w:tl2br w:val="nil"/>
              <w:tr2bl w:val="nil"/>
            </w:tcBorders>
            <w:vAlign w:val="center"/>
          </w:tcPr>
          <w:p w14:paraId="66228C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B63D6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邹志文</w:t>
            </w:r>
          </w:p>
        </w:tc>
      </w:tr>
      <w:tr w14:paraId="3D6F2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039022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583" w:type="pct"/>
            <w:tcBorders>
              <w:tl2br w:val="nil"/>
              <w:tr2bl w:val="nil"/>
            </w:tcBorders>
            <w:vAlign w:val="center"/>
          </w:tcPr>
          <w:p w14:paraId="0B48A3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废</w:t>
            </w:r>
            <w:r>
              <w:rPr>
                <w:rFonts w:hint="eastAsia" w:ascii="Times New Roman" w:hAnsi="Times New Roman" w:cs="Times New Roman" w:eastAsiaTheme="minorEastAsia"/>
                <w:color w:val="auto"/>
                <w:sz w:val="21"/>
                <w:szCs w:val="21"/>
                <w:highlight w:val="none"/>
                <w:lang w:val="en-US" w:eastAsia="zh-CN"/>
              </w:rPr>
              <w:t>水</w:t>
            </w:r>
            <w:r>
              <w:rPr>
                <w:rFonts w:hint="default" w:ascii="Times New Roman" w:hAnsi="Times New Roman" w:cs="Times New Roman" w:eastAsiaTheme="minorEastAsia"/>
                <w:color w:val="auto"/>
                <w:sz w:val="21"/>
                <w:szCs w:val="21"/>
                <w:highlight w:val="none"/>
              </w:rPr>
              <w:t>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2FF2BC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26C11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24</w:t>
            </w:r>
            <w:r>
              <w:rPr>
                <w:rFonts w:hint="default" w:ascii="Times New Roman" w:hAnsi="Times New Roman" w:cs="Times New Roman" w:eastAsiaTheme="minorEastAsia"/>
                <w:color w:val="auto"/>
                <w:sz w:val="21"/>
                <w:szCs w:val="21"/>
                <w:highlight w:val="none"/>
              </w:rPr>
              <w:t>h巡查一次</w:t>
            </w:r>
          </w:p>
        </w:tc>
        <w:tc>
          <w:tcPr>
            <w:tcW w:w="1309" w:type="pct"/>
            <w:tcBorders>
              <w:tl2br w:val="nil"/>
              <w:tr2bl w:val="nil"/>
            </w:tcBorders>
            <w:vAlign w:val="center"/>
          </w:tcPr>
          <w:p w14:paraId="5A5522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2778B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废水处理设施</w:t>
            </w:r>
          </w:p>
        </w:tc>
        <w:tc>
          <w:tcPr>
            <w:tcW w:w="745" w:type="pct"/>
            <w:tcBorders>
              <w:tl2br w:val="nil"/>
              <w:tr2bl w:val="nil"/>
            </w:tcBorders>
            <w:vAlign w:val="center"/>
          </w:tcPr>
          <w:p w14:paraId="4F27D2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4D38D1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邹志文</w:t>
            </w:r>
          </w:p>
        </w:tc>
      </w:tr>
      <w:tr w14:paraId="2C095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AFE7D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583" w:type="pct"/>
            <w:tcBorders>
              <w:tl2br w:val="nil"/>
              <w:tr2bl w:val="nil"/>
            </w:tcBorders>
            <w:vAlign w:val="center"/>
          </w:tcPr>
          <w:p w14:paraId="4FE687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14:paraId="6D4BC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7C0907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696D50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14:paraId="08B1FE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14:paraId="27B544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47C93D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邹志文</w:t>
            </w:r>
          </w:p>
        </w:tc>
      </w:tr>
      <w:tr w14:paraId="289A9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145A06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583" w:type="pct"/>
            <w:tcBorders>
              <w:tl2br w:val="nil"/>
              <w:tr2bl w:val="nil"/>
            </w:tcBorders>
            <w:vAlign w:val="center"/>
          </w:tcPr>
          <w:p w14:paraId="29F16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污水排口</w:t>
            </w:r>
          </w:p>
        </w:tc>
        <w:tc>
          <w:tcPr>
            <w:tcW w:w="567" w:type="pct"/>
            <w:tcBorders>
              <w:tl2br w:val="nil"/>
              <w:tr2bl w:val="nil"/>
            </w:tcBorders>
            <w:vAlign w:val="center"/>
          </w:tcPr>
          <w:p w14:paraId="4382A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55AC5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3796A7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设置警示标识</w:t>
            </w:r>
          </w:p>
        </w:tc>
        <w:tc>
          <w:tcPr>
            <w:tcW w:w="751" w:type="pct"/>
            <w:tcBorders>
              <w:tl2br w:val="nil"/>
              <w:tr2bl w:val="nil"/>
            </w:tcBorders>
            <w:vAlign w:val="center"/>
          </w:tcPr>
          <w:p w14:paraId="41FC8D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污水排口周边</w:t>
            </w:r>
          </w:p>
        </w:tc>
        <w:tc>
          <w:tcPr>
            <w:tcW w:w="745" w:type="pct"/>
            <w:tcBorders>
              <w:tl2br w:val="nil"/>
              <w:tr2bl w:val="nil"/>
            </w:tcBorders>
            <w:vAlign w:val="center"/>
          </w:tcPr>
          <w:p w14:paraId="14ED58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26A5EF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邹志文</w:t>
            </w:r>
          </w:p>
        </w:tc>
      </w:tr>
    </w:tbl>
    <w:p w14:paraId="6C8C838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为防止突发环境事件的发生，科学、高效的对环境风险源实施管理，做好突发环境事件预报警的基础工作，公司环保部应从以下方面采取措施加强对环境风险源的监控：</w:t>
      </w:r>
    </w:p>
    <w:p w14:paraId="5D861EB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5AED123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14:paraId="2619847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285C2FA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14:paraId="591C8C5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5E8732C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13E5F33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218B6E2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2672258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14:paraId="019A7D7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14:paraId="6249D04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13" w:name="_Toc5972"/>
      <w:bookmarkStart w:id="214" w:name="_Toc13679"/>
      <w:bookmarkStart w:id="215" w:name="_Toc29623"/>
      <w:bookmarkStart w:id="216" w:name="_Toc15973"/>
      <w:bookmarkStart w:id="217" w:name="_Toc496887021"/>
      <w:bookmarkStart w:id="218" w:name="_Toc22087"/>
      <w:bookmarkStart w:id="219" w:name="_Toc31121"/>
      <w:r>
        <w:rPr>
          <w:rFonts w:hint="default" w:ascii="Times New Roman" w:hAnsi="Times New Roman" w:cs="Times New Roman" w:eastAsiaTheme="minorEastAsia"/>
          <w:color w:val="auto"/>
          <w:sz w:val="24"/>
          <w:szCs w:val="24"/>
          <w:highlight w:val="none"/>
        </w:rPr>
        <w:t>3.1.2 预防措施</w:t>
      </w:r>
      <w:bookmarkEnd w:id="213"/>
      <w:bookmarkEnd w:id="214"/>
      <w:bookmarkEnd w:id="215"/>
      <w:bookmarkEnd w:id="216"/>
      <w:bookmarkEnd w:id="217"/>
      <w:bookmarkEnd w:id="218"/>
      <w:bookmarkEnd w:id="219"/>
    </w:p>
    <w:p w14:paraId="4492CC5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29208FF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4085251C">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14:paraId="23F1F74A">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14:paraId="64569519">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14:paraId="1F961870">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14:paraId="19F54AF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14:paraId="0088D12B">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2CCD26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20"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37E3B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14:paraId="0FFA5C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06AFA4CF">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20"/>
    <w:p w14:paraId="329EC589">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21" w:name="_Toc413601746"/>
      <w:bookmarkStart w:id="222" w:name="_Toc418512795"/>
      <w:bookmarkStart w:id="223" w:name="_Toc428886415"/>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14:paraId="5022C448">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1）土壤污染具有隐蔽性、滞后性、累积性、不可逆转性、且很难治理。必须坚持预防为主、保护优先、分类管理、风险管控、污染担责、公众参与的原则。 </w:t>
      </w:r>
    </w:p>
    <w:p w14:paraId="16575772">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 xml:space="preserve">（2）依法进行环境影响评价。环境影响评价文件应当包括对土壤可能造成的不良影响及应当采取的相应预防措施等内容。 </w:t>
      </w:r>
    </w:p>
    <w:p w14:paraId="30F61759">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w:t>
      </w:r>
      <w:r>
        <w:rPr>
          <w:rFonts w:hint="eastAsia" w:cs="Times New Roman"/>
          <w:bCs/>
          <w:color w:val="auto"/>
          <w:kern w:val="2"/>
          <w:sz w:val="24"/>
          <w:szCs w:val="24"/>
          <w:highlight w:val="none"/>
          <w:lang w:val="en-US" w:eastAsia="zh-CN" w:bidi="ar"/>
        </w:rPr>
        <w:t>化工建设项目环境保护工程设计标准</w:t>
      </w:r>
      <w:r>
        <w:rPr>
          <w:rFonts w:hint="default" w:ascii="Times New Roman" w:hAnsi="Times New Roman" w:cs="Times New Roman" w:eastAsiaTheme="minorEastAsia"/>
          <w:bCs/>
          <w:color w:val="auto"/>
          <w:kern w:val="2"/>
          <w:sz w:val="24"/>
          <w:szCs w:val="24"/>
          <w:highlight w:val="none"/>
          <w:lang w:val="en-US" w:eastAsia="zh-CN" w:bidi="ar"/>
        </w:rPr>
        <w:t>》</w:t>
      </w:r>
      <w:r>
        <w:rPr>
          <w:rFonts w:hint="eastAsia" w:cs="Times New Roman"/>
          <w:bCs/>
          <w:color w:val="auto"/>
          <w:kern w:val="2"/>
          <w:sz w:val="24"/>
          <w:szCs w:val="24"/>
          <w:highlight w:val="none"/>
          <w:lang w:val="en-US" w:eastAsia="zh-CN" w:bidi="ar"/>
        </w:rPr>
        <w:t>（GB/T 50483-2019）</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漏；化学物质的输送管线尽量设置在地面上；在处理或贮存化学品的所有区域设置防渗漏的地基并设置围档、围堰，以确保任何物质的冒溢均能被回收； </w:t>
      </w:r>
    </w:p>
    <w:p w14:paraId="01C73D15">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14:paraId="6EFD21BA">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3E6AA10E">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14:paraId="5DB1BD0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65CE8EFE">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1740571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14:paraId="475356B3">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29CA8903">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5F76A45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122B859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09AB26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5F85581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7D31EA4F">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69F3AB54">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21"/>
    <w:bookmarkEnd w:id="222"/>
    <w:bookmarkEnd w:id="223"/>
    <w:p w14:paraId="1F526720">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1285919E">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14:paraId="23DE13BE">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pPr w:leftFromText="180" w:rightFromText="180" w:vertAnchor="text" w:horzAnchor="page" w:tblpX="1294" w:tblpY="5"/>
        <w:tblOverlap w:val="never"/>
        <w:tblW w:w="497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233"/>
        <w:gridCol w:w="1859"/>
        <w:gridCol w:w="863"/>
        <w:gridCol w:w="1762"/>
        <w:gridCol w:w="1625"/>
      </w:tblGrid>
      <w:tr w14:paraId="650F0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40F884F7">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3" w:type="pct"/>
            <w:tcBorders>
              <w:tl2br w:val="nil"/>
              <w:tr2bl w:val="nil"/>
            </w:tcBorders>
            <w:noWrap w:val="0"/>
            <w:vAlign w:val="center"/>
          </w:tcPr>
          <w:p w14:paraId="02629905">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10" w:type="pct"/>
            <w:tcBorders>
              <w:tl2br w:val="nil"/>
              <w:tr2bl w:val="nil"/>
            </w:tcBorders>
            <w:noWrap w:val="0"/>
            <w:vAlign w:val="center"/>
          </w:tcPr>
          <w:p w14:paraId="1971F849">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25D9B7C0">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13D073CE">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3BE07DAF">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48D96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432751D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3" w:type="pct"/>
            <w:tcBorders>
              <w:tl2br w:val="nil"/>
              <w:tr2bl w:val="nil"/>
            </w:tcBorders>
            <w:noWrap w:val="0"/>
            <w:vAlign w:val="center"/>
          </w:tcPr>
          <w:p w14:paraId="1CE0D4A2">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灭火器</w:t>
            </w:r>
          </w:p>
        </w:tc>
        <w:tc>
          <w:tcPr>
            <w:tcW w:w="1010" w:type="pct"/>
            <w:tcBorders>
              <w:tl2br w:val="nil"/>
              <w:tr2bl w:val="nil"/>
            </w:tcBorders>
            <w:noWrap w:val="0"/>
            <w:vAlign w:val="center"/>
          </w:tcPr>
          <w:p w14:paraId="64830B3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A986650">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30</w:t>
            </w:r>
          </w:p>
        </w:tc>
        <w:tc>
          <w:tcPr>
            <w:tcW w:w="957" w:type="pct"/>
            <w:tcBorders>
              <w:tl2br w:val="nil"/>
              <w:tr2bl w:val="nil"/>
            </w:tcBorders>
            <w:noWrap w:val="0"/>
            <w:vAlign w:val="center"/>
          </w:tcPr>
          <w:p w14:paraId="2D3896FA">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w:t>
            </w:r>
            <w:r>
              <w:rPr>
                <w:rFonts w:hint="eastAsia" w:eastAsia="宋体" w:cs="Times New Roman"/>
                <w:kern w:val="2"/>
                <w:sz w:val="21"/>
                <w:szCs w:val="21"/>
                <w:lang w:val="en-US" w:eastAsia="zh-CN" w:bidi="ar-SA"/>
              </w:rPr>
              <w:t>生产车间</w:t>
            </w:r>
          </w:p>
        </w:tc>
        <w:tc>
          <w:tcPr>
            <w:tcW w:w="883" w:type="pct"/>
            <w:tcBorders>
              <w:tl2br w:val="nil"/>
              <w:tr2bl w:val="nil"/>
            </w:tcBorders>
            <w:noWrap w:val="0"/>
            <w:vAlign w:val="center"/>
          </w:tcPr>
          <w:p w14:paraId="6133C0B7">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7DD8D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C85888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3" w:type="pct"/>
            <w:tcBorders>
              <w:tl2br w:val="nil"/>
              <w:tr2bl w:val="nil"/>
            </w:tcBorders>
            <w:noWrap w:val="0"/>
            <w:vAlign w:val="center"/>
          </w:tcPr>
          <w:p w14:paraId="6BAEC314">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消防水带</w:t>
            </w:r>
          </w:p>
        </w:tc>
        <w:tc>
          <w:tcPr>
            <w:tcW w:w="1010" w:type="pct"/>
            <w:tcBorders>
              <w:tl2br w:val="nil"/>
              <w:tr2bl w:val="nil"/>
            </w:tcBorders>
            <w:noWrap w:val="0"/>
            <w:vAlign w:val="center"/>
          </w:tcPr>
          <w:p w14:paraId="3CCC012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77C69552">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581538AD">
            <w:pPr>
              <w:pStyle w:val="91"/>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生产车间</w:t>
            </w:r>
          </w:p>
        </w:tc>
        <w:tc>
          <w:tcPr>
            <w:tcW w:w="883" w:type="pct"/>
            <w:tcBorders>
              <w:tl2br w:val="nil"/>
              <w:tr2bl w:val="nil"/>
            </w:tcBorders>
            <w:noWrap w:val="0"/>
            <w:vAlign w:val="center"/>
          </w:tcPr>
          <w:p w14:paraId="63F29C21">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04E92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AC0E283">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w:t>
            </w:r>
          </w:p>
        </w:tc>
        <w:tc>
          <w:tcPr>
            <w:tcW w:w="1213" w:type="pct"/>
            <w:tcBorders>
              <w:tl2br w:val="nil"/>
              <w:tr2bl w:val="nil"/>
            </w:tcBorders>
            <w:noWrap w:val="0"/>
            <w:vAlign w:val="center"/>
          </w:tcPr>
          <w:p w14:paraId="3847AC50">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黄沙箱</w:t>
            </w:r>
          </w:p>
        </w:tc>
        <w:tc>
          <w:tcPr>
            <w:tcW w:w="1010" w:type="pct"/>
            <w:tcBorders>
              <w:tl2br w:val="nil"/>
              <w:tr2bl w:val="nil"/>
            </w:tcBorders>
            <w:noWrap w:val="0"/>
            <w:vAlign w:val="center"/>
          </w:tcPr>
          <w:p w14:paraId="3470B49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792610E7">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cs="Times New Roman"/>
                <w:b w:val="0"/>
                <w:bCs w:val="0"/>
                <w:color w:val="000000"/>
                <w:kern w:val="2"/>
                <w:sz w:val="21"/>
                <w:szCs w:val="21"/>
                <w:lang w:val="en-US" w:eastAsia="zh-CN"/>
              </w:rPr>
              <w:t>若干</w:t>
            </w:r>
          </w:p>
        </w:tc>
        <w:tc>
          <w:tcPr>
            <w:tcW w:w="957" w:type="pct"/>
            <w:tcBorders>
              <w:tl2br w:val="nil"/>
              <w:tr2bl w:val="nil"/>
            </w:tcBorders>
            <w:noWrap w:val="0"/>
            <w:vAlign w:val="center"/>
          </w:tcPr>
          <w:p w14:paraId="32FC9622">
            <w:pPr>
              <w:pStyle w:val="91"/>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生产车间</w:t>
            </w:r>
          </w:p>
        </w:tc>
        <w:tc>
          <w:tcPr>
            <w:tcW w:w="883" w:type="pct"/>
            <w:tcBorders>
              <w:tl2br w:val="nil"/>
              <w:tr2bl w:val="nil"/>
            </w:tcBorders>
            <w:noWrap w:val="0"/>
            <w:vAlign w:val="center"/>
          </w:tcPr>
          <w:p w14:paraId="147747F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628EC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4A3F4182">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1213" w:type="pct"/>
            <w:tcBorders>
              <w:tl2br w:val="nil"/>
              <w:tr2bl w:val="nil"/>
            </w:tcBorders>
            <w:noWrap w:val="0"/>
            <w:vAlign w:val="center"/>
          </w:tcPr>
          <w:p w14:paraId="7DEBC9C7">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应急照明、出口灯</w:t>
            </w:r>
          </w:p>
        </w:tc>
        <w:tc>
          <w:tcPr>
            <w:tcW w:w="1010" w:type="pct"/>
            <w:tcBorders>
              <w:tl2br w:val="nil"/>
              <w:tr2bl w:val="nil"/>
            </w:tcBorders>
            <w:noWrap w:val="0"/>
            <w:vAlign w:val="center"/>
          </w:tcPr>
          <w:p w14:paraId="127E978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A5DCACE">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5</w:t>
            </w:r>
          </w:p>
        </w:tc>
        <w:tc>
          <w:tcPr>
            <w:tcW w:w="957" w:type="pct"/>
            <w:tcBorders>
              <w:tl2br w:val="nil"/>
              <w:tr2bl w:val="nil"/>
            </w:tcBorders>
            <w:noWrap w:val="0"/>
            <w:vAlign w:val="center"/>
          </w:tcPr>
          <w:p w14:paraId="0D123CC7">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w:t>
            </w:r>
            <w:r>
              <w:rPr>
                <w:rFonts w:hint="eastAsia" w:eastAsia="宋体" w:cs="Times New Roman"/>
                <w:kern w:val="2"/>
                <w:sz w:val="21"/>
                <w:szCs w:val="21"/>
                <w:lang w:val="en-US" w:eastAsia="zh-CN" w:bidi="ar-SA"/>
              </w:rPr>
              <w:t>生产车间</w:t>
            </w:r>
          </w:p>
        </w:tc>
        <w:tc>
          <w:tcPr>
            <w:tcW w:w="883" w:type="pct"/>
            <w:tcBorders>
              <w:tl2br w:val="nil"/>
              <w:tr2bl w:val="nil"/>
            </w:tcBorders>
            <w:noWrap w:val="0"/>
            <w:vAlign w:val="center"/>
          </w:tcPr>
          <w:p w14:paraId="04D008D9">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52FC5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333B6FD5">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213" w:type="pct"/>
            <w:tcBorders>
              <w:tl2br w:val="nil"/>
              <w:tr2bl w:val="nil"/>
            </w:tcBorders>
            <w:noWrap w:val="0"/>
            <w:vAlign w:val="center"/>
          </w:tcPr>
          <w:p w14:paraId="217DBFC3">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铁铲</w:t>
            </w:r>
          </w:p>
        </w:tc>
        <w:tc>
          <w:tcPr>
            <w:tcW w:w="1010" w:type="pct"/>
            <w:tcBorders>
              <w:tl2br w:val="nil"/>
              <w:tr2bl w:val="nil"/>
            </w:tcBorders>
            <w:noWrap w:val="0"/>
            <w:vAlign w:val="center"/>
          </w:tcPr>
          <w:p w14:paraId="340070F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50727B6E">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0DABE78A">
            <w:pPr>
              <w:pStyle w:val="91"/>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生产车间</w:t>
            </w:r>
          </w:p>
        </w:tc>
        <w:tc>
          <w:tcPr>
            <w:tcW w:w="883" w:type="pct"/>
            <w:tcBorders>
              <w:tl2br w:val="nil"/>
              <w:tr2bl w:val="nil"/>
            </w:tcBorders>
            <w:noWrap w:val="0"/>
            <w:vAlign w:val="center"/>
          </w:tcPr>
          <w:p w14:paraId="5A7F3A6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5690D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4288C09">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p>
        </w:tc>
        <w:tc>
          <w:tcPr>
            <w:tcW w:w="1213" w:type="pct"/>
            <w:tcBorders>
              <w:tl2br w:val="nil"/>
              <w:tr2bl w:val="nil"/>
            </w:tcBorders>
            <w:noWrap w:val="0"/>
            <w:vAlign w:val="center"/>
          </w:tcPr>
          <w:p w14:paraId="2A2E676D">
            <w:pPr>
              <w:pStyle w:val="91"/>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应急潜水泵</w:t>
            </w:r>
          </w:p>
        </w:tc>
        <w:tc>
          <w:tcPr>
            <w:tcW w:w="1010" w:type="pct"/>
            <w:tcBorders>
              <w:tl2br w:val="nil"/>
              <w:tr2bl w:val="nil"/>
            </w:tcBorders>
            <w:noWrap w:val="0"/>
            <w:vAlign w:val="center"/>
          </w:tcPr>
          <w:p w14:paraId="7636560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1E52BC95">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43BA91B3">
            <w:pPr>
              <w:pStyle w:val="91"/>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生产车间</w:t>
            </w:r>
          </w:p>
        </w:tc>
        <w:tc>
          <w:tcPr>
            <w:tcW w:w="883" w:type="pct"/>
            <w:tcBorders>
              <w:tl2br w:val="nil"/>
              <w:tr2bl w:val="nil"/>
            </w:tcBorders>
            <w:noWrap w:val="0"/>
            <w:vAlign w:val="center"/>
          </w:tcPr>
          <w:p w14:paraId="3BAE3BE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5AA06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78BF091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7</w:t>
            </w:r>
          </w:p>
        </w:tc>
        <w:tc>
          <w:tcPr>
            <w:tcW w:w="1213" w:type="pct"/>
            <w:tcBorders>
              <w:tl2br w:val="nil"/>
              <w:tr2bl w:val="nil"/>
            </w:tcBorders>
            <w:noWrap w:val="0"/>
            <w:vAlign w:val="center"/>
          </w:tcPr>
          <w:p w14:paraId="3DFA60C1">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消防服</w:t>
            </w:r>
          </w:p>
        </w:tc>
        <w:tc>
          <w:tcPr>
            <w:tcW w:w="1010" w:type="pct"/>
            <w:tcBorders>
              <w:tl2br w:val="nil"/>
              <w:tr2bl w:val="nil"/>
            </w:tcBorders>
            <w:noWrap w:val="0"/>
            <w:vAlign w:val="center"/>
          </w:tcPr>
          <w:p w14:paraId="6A31109B">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CC4BDB7">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5FC76832">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消防控制室</w:t>
            </w:r>
          </w:p>
        </w:tc>
        <w:tc>
          <w:tcPr>
            <w:tcW w:w="883" w:type="pct"/>
            <w:tcBorders>
              <w:tl2br w:val="nil"/>
              <w:tr2bl w:val="nil"/>
            </w:tcBorders>
            <w:noWrap w:val="0"/>
            <w:vAlign w:val="center"/>
          </w:tcPr>
          <w:p w14:paraId="427ECAC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5B257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1F6C6EFD">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8</w:t>
            </w:r>
          </w:p>
        </w:tc>
        <w:tc>
          <w:tcPr>
            <w:tcW w:w="1213" w:type="pct"/>
            <w:tcBorders>
              <w:tl2br w:val="nil"/>
              <w:tr2bl w:val="nil"/>
            </w:tcBorders>
            <w:noWrap w:val="0"/>
            <w:vAlign w:val="center"/>
          </w:tcPr>
          <w:p w14:paraId="7878E610">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消防靴</w:t>
            </w:r>
          </w:p>
        </w:tc>
        <w:tc>
          <w:tcPr>
            <w:tcW w:w="1010" w:type="pct"/>
            <w:tcBorders>
              <w:tl2br w:val="nil"/>
              <w:tr2bl w:val="nil"/>
            </w:tcBorders>
            <w:noWrap w:val="0"/>
            <w:vAlign w:val="center"/>
          </w:tcPr>
          <w:p w14:paraId="6D1D5F1D">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7B957EC">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51AE8547">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消防控制室</w:t>
            </w:r>
          </w:p>
        </w:tc>
        <w:tc>
          <w:tcPr>
            <w:tcW w:w="883" w:type="pct"/>
            <w:tcBorders>
              <w:tl2br w:val="nil"/>
              <w:tr2bl w:val="nil"/>
            </w:tcBorders>
            <w:noWrap w:val="0"/>
            <w:vAlign w:val="center"/>
          </w:tcPr>
          <w:p w14:paraId="071AA10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7D44E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4D33EE79">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9</w:t>
            </w:r>
          </w:p>
        </w:tc>
        <w:tc>
          <w:tcPr>
            <w:tcW w:w="1213" w:type="pct"/>
            <w:tcBorders>
              <w:tl2br w:val="nil"/>
              <w:tr2bl w:val="nil"/>
            </w:tcBorders>
            <w:noWrap w:val="0"/>
            <w:vAlign w:val="center"/>
          </w:tcPr>
          <w:p w14:paraId="2B94FE5F">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安全帽</w:t>
            </w:r>
          </w:p>
        </w:tc>
        <w:tc>
          <w:tcPr>
            <w:tcW w:w="1010" w:type="pct"/>
            <w:tcBorders>
              <w:tl2br w:val="nil"/>
              <w:tr2bl w:val="nil"/>
            </w:tcBorders>
            <w:noWrap w:val="0"/>
            <w:vAlign w:val="center"/>
          </w:tcPr>
          <w:p w14:paraId="01525CBC">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648D7A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69087212">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消防控制室</w:t>
            </w:r>
          </w:p>
        </w:tc>
        <w:tc>
          <w:tcPr>
            <w:tcW w:w="883" w:type="pct"/>
            <w:tcBorders>
              <w:tl2br w:val="nil"/>
              <w:tr2bl w:val="nil"/>
            </w:tcBorders>
            <w:noWrap w:val="0"/>
            <w:vAlign w:val="center"/>
          </w:tcPr>
          <w:p w14:paraId="200D469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75EEB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2B3679F8">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10</w:t>
            </w:r>
          </w:p>
        </w:tc>
        <w:tc>
          <w:tcPr>
            <w:tcW w:w="1213" w:type="pct"/>
            <w:tcBorders>
              <w:tl2br w:val="nil"/>
              <w:tr2bl w:val="nil"/>
            </w:tcBorders>
            <w:noWrap w:val="0"/>
            <w:vAlign w:val="center"/>
          </w:tcPr>
          <w:p w14:paraId="56611532">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防毒面具</w:t>
            </w:r>
          </w:p>
        </w:tc>
        <w:tc>
          <w:tcPr>
            <w:tcW w:w="1010" w:type="pct"/>
            <w:tcBorders>
              <w:tl2br w:val="nil"/>
              <w:tr2bl w:val="nil"/>
            </w:tcBorders>
            <w:noWrap w:val="0"/>
            <w:vAlign w:val="center"/>
          </w:tcPr>
          <w:p w14:paraId="0C99777A">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56A5CCC9">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若干</w:t>
            </w:r>
          </w:p>
        </w:tc>
        <w:tc>
          <w:tcPr>
            <w:tcW w:w="957" w:type="pct"/>
            <w:tcBorders>
              <w:tl2br w:val="nil"/>
              <w:tr2bl w:val="nil"/>
            </w:tcBorders>
            <w:noWrap w:val="0"/>
            <w:vAlign w:val="center"/>
          </w:tcPr>
          <w:p w14:paraId="59848359">
            <w:pPr>
              <w:pStyle w:val="9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消防控制室</w:t>
            </w:r>
          </w:p>
        </w:tc>
        <w:tc>
          <w:tcPr>
            <w:tcW w:w="883" w:type="pct"/>
            <w:tcBorders>
              <w:tl2br w:val="nil"/>
              <w:tr2bl w:val="nil"/>
            </w:tcBorders>
            <w:noWrap w:val="0"/>
            <w:vAlign w:val="center"/>
          </w:tcPr>
          <w:p w14:paraId="50BD3C26">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4E1C6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095F372C">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11</w:t>
            </w:r>
          </w:p>
        </w:tc>
        <w:tc>
          <w:tcPr>
            <w:tcW w:w="1213" w:type="pct"/>
            <w:tcBorders>
              <w:tl2br w:val="nil"/>
              <w:tr2bl w:val="nil"/>
            </w:tcBorders>
            <w:noWrap w:val="0"/>
            <w:vAlign w:val="center"/>
          </w:tcPr>
          <w:p w14:paraId="1B9DED12">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急救药箱</w:t>
            </w:r>
          </w:p>
        </w:tc>
        <w:tc>
          <w:tcPr>
            <w:tcW w:w="1010" w:type="pct"/>
            <w:tcBorders>
              <w:tl2br w:val="nil"/>
              <w:tr2bl w:val="nil"/>
            </w:tcBorders>
            <w:noWrap w:val="0"/>
            <w:vAlign w:val="center"/>
          </w:tcPr>
          <w:p w14:paraId="72263EB8">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6654184B">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7DDF0DDF">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车间内</w:t>
            </w:r>
          </w:p>
        </w:tc>
        <w:tc>
          <w:tcPr>
            <w:tcW w:w="883" w:type="pct"/>
            <w:tcBorders>
              <w:tl2br w:val="nil"/>
              <w:tr2bl w:val="nil"/>
            </w:tcBorders>
            <w:noWrap w:val="0"/>
            <w:vAlign w:val="center"/>
          </w:tcPr>
          <w:p w14:paraId="40890575">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2E88B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18318305">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12</w:t>
            </w:r>
          </w:p>
        </w:tc>
        <w:tc>
          <w:tcPr>
            <w:tcW w:w="1213" w:type="pct"/>
            <w:tcBorders>
              <w:tl2br w:val="nil"/>
              <w:tr2bl w:val="nil"/>
            </w:tcBorders>
            <w:noWrap w:val="0"/>
            <w:vAlign w:val="center"/>
          </w:tcPr>
          <w:p w14:paraId="730302D5">
            <w:pPr>
              <w:pStyle w:val="91"/>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纱布</w:t>
            </w:r>
          </w:p>
        </w:tc>
        <w:tc>
          <w:tcPr>
            <w:tcW w:w="1010" w:type="pct"/>
            <w:tcBorders>
              <w:tl2br w:val="nil"/>
              <w:tr2bl w:val="nil"/>
            </w:tcBorders>
            <w:noWrap w:val="0"/>
            <w:vAlign w:val="center"/>
          </w:tcPr>
          <w:p w14:paraId="34945443">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6BD2775B">
            <w:pPr>
              <w:pStyle w:val="91"/>
              <w:jc w:val="center"/>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若干</w:t>
            </w:r>
          </w:p>
        </w:tc>
        <w:tc>
          <w:tcPr>
            <w:tcW w:w="957" w:type="pct"/>
            <w:tcBorders>
              <w:tl2br w:val="nil"/>
              <w:tr2bl w:val="nil"/>
            </w:tcBorders>
            <w:noWrap w:val="0"/>
            <w:vAlign w:val="center"/>
          </w:tcPr>
          <w:p w14:paraId="7C07328C">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车间内</w:t>
            </w:r>
          </w:p>
        </w:tc>
        <w:tc>
          <w:tcPr>
            <w:tcW w:w="883" w:type="pct"/>
            <w:tcBorders>
              <w:tl2br w:val="nil"/>
              <w:tr2bl w:val="nil"/>
            </w:tcBorders>
            <w:noWrap w:val="0"/>
            <w:vAlign w:val="center"/>
          </w:tcPr>
          <w:p w14:paraId="57E27280">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r w14:paraId="5B594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49E2E6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13</w:t>
            </w:r>
          </w:p>
        </w:tc>
        <w:tc>
          <w:tcPr>
            <w:tcW w:w="1213" w:type="pct"/>
            <w:tcBorders>
              <w:tl2br w:val="nil"/>
              <w:tr2bl w:val="nil"/>
            </w:tcBorders>
            <w:noWrap w:val="0"/>
            <w:vAlign w:val="center"/>
          </w:tcPr>
          <w:p w14:paraId="32D4A36D">
            <w:pPr>
              <w:pStyle w:val="91"/>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绷带</w:t>
            </w:r>
          </w:p>
        </w:tc>
        <w:tc>
          <w:tcPr>
            <w:tcW w:w="1010" w:type="pct"/>
            <w:tcBorders>
              <w:tl2br w:val="nil"/>
              <w:tr2bl w:val="nil"/>
            </w:tcBorders>
            <w:noWrap w:val="0"/>
            <w:vAlign w:val="center"/>
          </w:tcPr>
          <w:p w14:paraId="7E7B804C">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06AF420B">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若干</w:t>
            </w:r>
          </w:p>
        </w:tc>
        <w:tc>
          <w:tcPr>
            <w:tcW w:w="957" w:type="pct"/>
            <w:tcBorders>
              <w:tl2br w:val="nil"/>
              <w:tr2bl w:val="nil"/>
            </w:tcBorders>
            <w:noWrap w:val="0"/>
            <w:vAlign w:val="center"/>
          </w:tcPr>
          <w:p w14:paraId="6B3D2CDA">
            <w:pPr>
              <w:pStyle w:val="91"/>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车间内</w:t>
            </w:r>
          </w:p>
        </w:tc>
        <w:tc>
          <w:tcPr>
            <w:tcW w:w="883" w:type="pct"/>
            <w:tcBorders>
              <w:tl2br w:val="nil"/>
              <w:tr2bl w:val="nil"/>
            </w:tcBorders>
            <w:noWrap w:val="0"/>
            <w:vAlign w:val="center"/>
          </w:tcPr>
          <w:p w14:paraId="4DCEA75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孟素琴</w:t>
            </w:r>
          </w:p>
        </w:tc>
      </w:tr>
    </w:tbl>
    <w:p w14:paraId="47FE0914">
      <w:pPr>
        <w:pStyle w:val="2"/>
        <w:ind w:left="0" w:leftChars="0" w:firstLine="0" w:firstLineChars="0"/>
        <w:rPr>
          <w:rFonts w:hint="default"/>
        </w:rPr>
      </w:pPr>
    </w:p>
    <w:p w14:paraId="33E44E7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bookmarkStart w:id="224" w:name="_Toc29609"/>
      <w:bookmarkStart w:id="225" w:name="_Toc30586"/>
      <w:bookmarkStart w:id="226" w:name="_Toc29106"/>
      <w:bookmarkStart w:id="227" w:name="_Toc25649"/>
      <w:r>
        <w:rPr>
          <w:rFonts w:hint="default" w:ascii="Times New Roman" w:hAnsi="Times New Roman" w:cs="Times New Roman" w:eastAsiaTheme="minorEastAsia"/>
          <w:b/>
          <w:color w:val="auto"/>
          <w:sz w:val="24"/>
          <w:szCs w:val="24"/>
          <w:highlight w:val="none"/>
        </w:rPr>
        <w:t>表3-3 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2FF8F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6A31C4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14:paraId="014400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14:paraId="5B03418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367C2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6B26DA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14:paraId="4109952E">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14:paraId="6C8E316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55m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571EC5D4">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8" w:name="_Toc7818"/>
      <w:bookmarkStart w:id="229" w:name="_Toc12345"/>
      <w:r>
        <w:rPr>
          <w:rFonts w:hint="default" w:ascii="Times New Roman" w:hAnsi="Times New Roman" w:cs="Times New Roman" w:eastAsiaTheme="minorEastAsia"/>
          <w:color w:val="auto"/>
          <w:sz w:val="24"/>
          <w:szCs w:val="24"/>
          <w:highlight w:val="none"/>
        </w:rPr>
        <w:t>3.2 预警</w:t>
      </w:r>
      <w:bookmarkEnd w:id="224"/>
      <w:bookmarkEnd w:id="225"/>
      <w:r>
        <w:rPr>
          <w:rFonts w:hint="eastAsia" w:ascii="Times New Roman" w:hAnsi="Times New Roman" w:cs="Times New Roman"/>
          <w:color w:val="auto"/>
          <w:sz w:val="24"/>
          <w:szCs w:val="24"/>
          <w:highlight w:val="none"/>
          <w:lang w:val="en-US" w:eastAsia="zh-CN"/>
        </w:rPr>
        <w:t>行动</w:t>
      </w:r>
      <w:bookmarkEnd w:id="226"/>
      <w:bookmarkEnd w:id="227"/>
      <w:bookmarkEnd w:id="228"/>
      <w:bookmarkEnd w:id="229"/>
    </w:p>
    <w:p w14:paraId="50F13F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36E63A6F">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30" w:name="_Toc276118392"/>
      <w:bookmarkStart w:id="231" w:name="_Toc535504508"/>
      <w:bookmarkStart w:id="232" w:name="_Toc275938149"/>
      <w:bookmarkStart w:id="233" w:name="_Toc27091"/>
      <w:bookmarkStart w:id="234" w:name="_Toc31033"/>
      <w:bookmarkStart w:id="235" w:name="_Toc27602"/>
      <w:bookmarkStart w:id="236" w:name="_Toc3970"/>
      <w:r>
        <w:rPr>
          <w:rFonts w:hint="default" w:ascii="Times New Roman" w:hAnsi="Times New Roman" w:cs="Times New Roman" w:eastAsiaTheme="minorEastAsia"/>
          <w:color w:val="auto"/>
          <w:sz w:val="24"/>
          <w:szCs w:val="24"/>
          <w:highlight w:val="none"/>
        </w:rPr>
        <w:t>3.2.1 预警</w:t>
      </w:r>
      <w:bookmarkEnd w:id="230"/>
      <w:bookmarkEnd w:id="231"/>
      <w:bookmarkEnd w:id="232"/>
      <w:r>
        <w:rPr>
          <w:rFonts w:hint="default" w:ascii="Times New Roman" w:hAnsi="Times New Roman" w:cs="Times New Roman" w:eastAsiaTheme="minorEastAsia"/>
          <w:color w:val="auto"/>
          <w:sz w:val="24"/>
          <w:szCs w:val="24"/>
          <w:highlight w:val="none"/>
        </w:rPr>
        <w:t>级别</w:t>
      </w:r>
      <w:bookmarkEnd w:id="233"/>
      <w:bookmarkEnd w:id="234"/>
      <w:bookmarkEnd w:id="235"/>
      <w:bookmarkEnd w:id="236"/>
    </w:p>
    <w:p w14:paraId="46C769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7ADF71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40151E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59B303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7455DE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79D995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1B15B6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E576B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4E21F3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7F8A8AB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2A732E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3BF8BEF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14:paraId="2C44DCC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14:paraId="0F8FB88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7" w:name="_Toc535504509"/>
      <w:bookmarkStart w:id="238" w:name="_Toc534201455"/>
      <w:bookmarkStart w:id="239" w:name="_Toc12602"/>
      <w:bookmarkStart w:id="240" w:name="_Toc22201"/>
      <w:bookmarkStart w:id="241" w:name="_Toc30509"/>
      <w:bookmarkStart w:id="242" w:name="_Toc13924"/>
      <w:r>
        <w:rPr>
          <w:rFonts w:hint="default" w:ascii="Times New Roman" w:hAnsi="Times New Roman" w:cs="Times New Roman" w:eastAsiaTheme="minorEastAsia"/>
          <w:color w:val="auto"/>
          <w:sz w:val="24"/>
          <w:szCs w:val="24"/>
          <w:highlight w:val="none"/>
        </w:rPr>
        <w:t>3.2.2 预警发布</w:t>
      </w:r>
      <w:bookmarkEnd w:id="237"/>
      <w:bookmarkEnd w:id="238"/>
      <w:r>
        <w:rPr>
          <w:rFonts w:hint="default" w:ascii="Times New Roman" w:hAnsi="Times New Roman" w:cs="Times New Roman" w:eastAsiaTheme="minorEastAsia"/>
          <w:color w:val="auto"/>
          <w:sz w:val="24"/>
          <w:szCs w:val="24"/>
          <w:highlight w:val="none"/>
        </w:rPr>
        <w:t>与解除</w:t>
      </w:r>
      <w:bookmarkEnd w:id="239"/>
      <w:bookmarkEnd w:id="240"/>
      <w:bookmarkEnd w:id="241"/>
      <w:bookmarkEnd w:id="242"/>
    </w:p>
    <w:p w14:paraId="65DBD7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565DC3C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邹志文</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13913779608</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4014584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邹志文</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13913779608</w:t>
      </w:r>
      <w:r>
        <w:rPr>
          <w:rFonts w:hint="default" w:ascii="Times New Roman" w:hAnsi="Times New Roman" w:cs="Times New Roman" w:eastAsiaTheme="minorEastAsia"/>
          <w:color w:val="auto"/>
          <w:sz w:val="24"/>
          <w:szCs w:val="24"/>
          <w:highlight w:val="none"/>
        </w:rPr>
        <w:t>）报告，指挥组宣布启动预案，组织事故处理救援。</w:t>
      </w:r>
    </w:p>
    <w:p w14:paraId="7F487D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邹志文</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13913779608</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及海安大公镇</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AC3A831">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54D766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40AE7F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006C85B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6FBBD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475421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15F486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7BBD36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7F498C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3F4D80A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322A2DA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7CC9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0D889B33">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572055BE">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3731471E">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14:paraId="3E30CEB6">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351D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05152F1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1C686835">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14:paraId="713FD720">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邹志文</w:t>
            </w:r>
          </w:p>
        </w:tc>
        <w:tc>
          <w:tcPr>
            <w:tcW w:w="734" w:type="pct"/>
            <w:vAlign w:val="center"/>
          </w:tcPr>
          <w:p w14:paraId="50211D70">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13913779608</w:t>
            </w:r>
          </w:p>
        </w:tc>
      </w:tr>
      <w:tr w14:paraId="586F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FD6FC9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08767986">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274DD77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邹志文</w:t>
            </w:r>
          </w:p>
        </w:tc>
        <w:tc>
          <w:tcPr>
            <w:tcW w:w="734" w:type="pct"/>
            <w:vAlign w:val="center"/>
          </w:tcPr>
          <w:p w14:paraId="77B389BD">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13913779608</w:t>
            </w:r>
          </w:p>
        </w:tc>
      </w:tr>
      <w:tr w14:paraId="123B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18F65642">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5784AA9D">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6B49D6D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邹志文</w:t>
            </w:r>
          </w:p>
        </w:tc>
        <w:tc>
          <w:tcPr>
            <w:tcW w:w="734" w:type="pct"/>
            <w:vAlign w:val="center"/>
          </w:tcPr>
          <w:p w14:paraId="225ACD29">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13913779608</w:t>
            </w:r>
          </w:p>
        </w:tc>
      </w:tr>
    </w:tbl>
    <w:p w14:paraId="3CDCC3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6A946F4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536D956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3" w:name="_Toc13847"/>
      <w:bookmarkStart w:id="244" w:name="_Toc13020"/>
      <w:bookmarkStart w:id="245" w:name="_Toc15147"/>
      <w:bookmarkStart w:id="246" w:name="_Toc16838"/>
      <w:bookmarkStart w:id="247" w:name="_Toc534201456"/>
      <w:bookmarkStart w:id="248" w:name="_Toc535504510"/>
      <w:bookmarkStart w:id="249" w:name="_Toc27153"/>
      <w:bookmarkStart w:id="250" w:name="_Toc533407772"/>
      <w:r>
        <w:rPr>
          <w:rFonts w:hint="default" w:ascii="Times New Roman" w:hAnsi="Times New Roman" w:cs="Times New Roman" w:eastAsiaTheme="minorEastAsia"/>
          <w:color w:val="auto"/>
          <w:sz w:val="24"/>
          <w:szCs w:val="24"/>
          <w:highlight w:val="none"/>
        </w:rPr>
        <w:t>3.2.3 预警措施</w:t>
      </w:r>
      <w:bookmarkEnd w:id="243"/>
      <w:bookmarkEnd w:id="244"/>
      <w:bookmarkEnd w:id="245"/>
      <w:bookmarkEnd w:id="246"/>
      <w:bookmarkEnd w:id="247"/>
      <w:bookmarkEnd w:id="248"/>
    </w:p>
    <w:p w14:paraId="12AD3000">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09471472">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648975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053F35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469ECD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624705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75A93E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7D8E3A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197812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6C49C826">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4C63E4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088262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5A7F13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5E7185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50FFB4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31B64C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59E0C1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6C32A5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49"/>
      <w:bookmarkEnd w:id="250"/>
    </w:p>
    <w:p w14:paraId="74BBE28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51" w:name="_Toc32383"/>
      <w:bookmarkStart w:id="252" w:name="_Toc12081"/>
      <w:bookmarkStart w:id="253" w:name="_Toc3554"/>
      <w:bookmarkStart w:id="254" w:name="_Toc47365235"/>
      <w:bookmarkStart w:id="255" w:name="_Toc28529"/>
      <w:bookmarkStart w:id="256" w:name="_Toc21853_WPSOffice_Level3"/>
      <w:bookmarkStart w:id="257" w:name="_Toc25055"/>
      <w:bookmarkStart w:id="258" w:name="_Toc366333288"/>
      <w:bookmarkStart w:id="259" w:name="_Toc14579"/>
      <w:r>
        <w:rPr>
          <w:rFonts w:hint="default" w:ascii="Times New Roman" w:hAnsi="Times New Roman" w:cs="Times New Roman" w:eastAsiaTheme="minorEastAsia"/>
          <w:color w:val="auto"/>
          <w:sz w:val="24"/>
          <w:szCs w:val="24"/>
          <w:highlight w:val="none"/>
        </w:rPr>
        <w:t>3.2.3 极端天气预警响应措施</w:t>
      </w:r>
      <w:bookmarkEnd w:id="251"/>
      <w:bookmarkEnd w:id="252"/>
    </w:p>
    <w:p w14:paraId="629EAA75">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重污染预警期间（如雾霾天气），政府管理部门发布黄色预警，执行</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级应急响应措施；政府管理部门发布橙色预警，执行</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级应急响应措施；政府管理部门发布红色预警，执行</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级应急响应措施。</w:t>
      </w:r>
    </w:p>
    <w:p w14:paraId="1F37AB35">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级预警措施</w:t>
      </w:r>
    </w:p>
    <w:p w14:paraId="1E068C32">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南通市海安生态环境局发布黄色预警期间，企业减排</w:t>
      </w:r>
      <w:r>
        <w:rPr>
          <w:rFonts w:ascii="Times New Roman" w:hAnsi="Times New Roman" w:cs="Times New Roman" w:eastAsiaTheme="minorEastAsia"/>
          <w:color w:val="auto"/>
          <w:sz w:val="24"/>
          <w:szCs w:val="24"/>
          <w:highlight w:val="none"/>
        </w:rPr>
        <w:t>30%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邹志文</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13913779608</w:t>
      </w:r>
      <w:r>
        <w:rPr>
          <w:rFonts w:hint="default" w:ascii="Times New Roman" w:hAnsi="Times New Roman" w:cs="Times New Roman" w:eastAsiaTheme="minorEastAsia"/>
          <w:color w:val="auto"/>
          <w:sz w:val="24"/>
          <w:szCs w:val="24"/>
          <w:highlight w:val="none"/>
        </w:rPr>
        <w:t>）发布。</w:t>
      </w:r>
    </w:p>
    <w:p w14:paraId="49DF2AED">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级预警措施</w:t>
      </w:r>
    </w:p>
    <w:p w14:paraId="2AED0189">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南通市海安生态环境局发布橙色预警期间，企业减排</w:t>
      </w:r>
      <w:r>
        <w:rPr>
          <w:rFonts w:ascii="Times New Roman" w:hAnsi="Times New Roman" w:cs="Times New Roman" w:eastAsiaTheme="minorEastAsia"/>
          <w:color w:val="auto"/>
          <w:sz w:val="24"/>
          <w:szCs w:val="24"/>
          <w:highlight w:val="none"/>
        </w:rPr>
        <w:t>50%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邹志文</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13913779608</w:t>
      </w:r>
      <w:r>
        <w:rPr>
          <w:rFonts w:hint="default" w:ascii="Times New Roman" w:hAnsi="Times New Roman" w:cs="Times New Roman" w:eastAsiaTheme="minorEastAsia"/>
          <w:color w:val="auto"/>
          <w:sz w:val="24"/>
          <w:szCs w:val="24"/>
          <w:highlight w:val="none"/>
        </w:rPr>
        <w:t>）发布。</w:t>
      </w:r>
    </w:p>
    <w:p w14:paraId="4D647E6B">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级预警措施</w:t>
      </w:r>
    </w:p>
    <w:p w14:paraId="3E6E9AF1">
      <w:pPr>
        <w:spacing w:line="500" w:lineRule="exact"/>
        <w:ind w:firstLine="480" w:firstLineChars="200"/>
        <w:outlineLvl w:val="1"/>
        <w:rPr>
          <w:rFonts w:hint="default" w:ascii="Times New Roman" w:hAnsi="Times New Roman" w:cs="Times New Roman" w:eastAsiaTheme="minorEastAsia"/>
          <w:color w:val="auto"/>
          <w:sz w:val="24"/>
          <w:szCs w:val="24"/>
          <w:highlight w:val="none"/>
        </w:rPr>
      </w:pPr>
      <w:bookmarkStart w:id="260" w:name="_Toc12169"/>
      <w:bookmarkStart w:id="261" w:name="_Toc22530"/>
      <w:r>
        <w:rPr>
          <w:rFonts w:hint="default" w:ascii="Times New Roman" w:hAnsi="Times New Roman" w:cs="Times New Roman" w:eastAsiaTheme="minorEastAsia"/>
          <w:color w:val="auto"/>
          <w:sz w:val="24"/>
          <w:szCs w:val="24"/>
          <w:highlight w:val="none"/>
        </w:rPr>
        <w:t>南通市海安生态环境局发布红色预警期间，企业减排</w:t>
      </w:r>
      <w:r>
        <w:rPr>
          <w:rFonts w:ascii="Times New Roman" w:hAnsi="Times New Roman" w:cs="Times New Roman" w:eastAsiaTheme="minorEastAsia"/>
          <w:color w:val="auto"/>
          <w:sz w:val="24"/>
          <w:szCs w:val="24"/>
          <w:highlight w:val="none"/>
        </w:rPr>
        <w:t>70%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邹志文</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13913779608</w:t>
      </w:r>
      <w:r>
        <w:rPr>
          <w:rFonts w:hint="default" w:ascii="Times New Roman" w:hAnsi="Times New Roman" w:cs="Times New Roman" w:eastAsiaTheme="minorEastAsia"/>
          <w:color w:val="auto"/>
          <w:sz w:val="24"/>
          <w:szCs w:val="24"/>
          <w:highlight w:val="none"/>
        </w:rPr>
        <w:t>）发布。</w:t>
      </w:r>
      <w:bookmarkEnd w:id="260"/>
      <w:bookmarkEnd w:id="261"/>
    </w:p>
    <w:p w14:paraId="4F02C803">
      <w:pPr>
        <w:spacing w:line="360" w:lineRule="auto"/>
        <w:outlineLvl w:val="1"/>
        <w:rPr>
          <w:rFonts w:hint="default" w:ascii="Times New Roman" w:hAnsi="Times New Roman" w:eastAsia="宋体" w:cs="Times New Roman"/>
          <w:b/>
          <w:color w:val="auto"/>
          <w:sz w:val="24"/>
          <w:szCs w:val="24"/>
          <w:highlight w:val="none"/>
        </w:rPr>
      </w:pPr>
      <w:bookmarkStart w:id="262" w:name="_Toc24488"/>
      <w:bookmarkStart w:id="263" w:name="_Toc8340"/>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53"/>
      <w:bookmarkEnd w:id="254"/>
      <w:bookmarkEnd w:id="255"/>
      <w:bookmarkEnd w:id="256"/>
      <w:bookmarkEnd w:id="257"/>
      <w:bookmarkEnd w:id="258"/>
      <w:bookmarkEnd w:id="259"/>
      <w:bookmarkEnd w:id="262"/>
      <w:bookmarkEnd w:id="263"/>
    </w:p>
    <w:p w14:paraId="4D455C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2D0B5C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13218434032</w:t>
      </w:r>
    </w:p>
    <w:p w14:paraId="4A162B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3FA42D1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61B7EA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1EB9E6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181A0306">
      <w:pPr>
        <w:keepNext w:val="0"/>
        <w:keepLines w:val="0"/>
        <w:widowControl/>
        <w:spacing w:line="360" w:lineRule="auto"/>
        <w:ind w:firstLine="48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海安市大公镇管委会：0513-88755101</w:t>
      </w:r>
    </w:p>
    <w:p w14:paraId="5536FC05">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4" w:name="_Toc366333289"/>
      <w:bookmarkStart w:id="265" w:name="_Toc15132"/>
      <w:bookmarkStart w:id="266" w:name="_Toc18200"/>
      <w:bookmarkStart w:id="267" w:name="_Toc366333635"/>
      <w:bookmarkStart w:id="268" w:name="_Toc26289"/>
      <w:bookmarkStart w:id="269" w:name="_Toc13272"/>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264"/>
      <w:bookmarkEnd w:id="265"/>
      <w:bookmarkEnd w:id="266"/>
      <w:bookmarkEnd w:id="267"/>
      <w:bookmarkEnd w:id="268"/>
      <w:bookmarkEnd w:id="269"/>
    </w:p>
    <w:p w14:paraId="4F20F7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70" w:name="_Toc366333636"/>
      <w:bookmarkStart w:id="271"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31856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14:paraId="1EE157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161E36CC">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72" w:name="_Toc24382"/>
      <w:bookmarkStart w:id="273" w:name="_Toc18316"/>
      <w:bookmarkStart w:id="274" w:name="_Toc20815"/>
      <w:bookmarkStart w:id="275" w:name="_Toc13846"/>
      <w:r>
        <w:rPr>
          <w:rFonts w:hint="default" w:ascii="Times New Roman" w:hAnsi="Times New Roman" w:eastAsia="宋体" w:cs="Times New Roman"/>
          <w:b/>
          <w:color w:val="auto"/>
          <w:sz w:val="24"/>
          <w:szCs w:val="24"/>
          <w:highlight w:val="none"/>
        </w:rPr>
        <w:t>3.3.2  24小时有效内部、外部通讯联络手段</w:t>
      </w:r>
      <w:bookmarkEnd w:id="270"/>
      <w:bookmarkEnd w:id="271"/>
      <w:bookmarkEnd w:id="272"/>
      <w:bookmarkEnd w:id="273"/>
      <w:bookmarkEnd w:id="274"/>
      <w:bookmarkEnd w:id="275"/>
    </w:p>
    <w:p w14:paraId="214FCC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649FE3C9">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76" w:name="_Toc13342"/>
      <w:bookmarkStart w:id="277" w:name="_Toc366333291"/>
      <w:bookmarkStart w:id="278" w:name="_Toc8602"/>
      <w:bookmarkStart w:id="279" w:name="_Toc19475"/>
      <w:bookmarkStart w:id="280" w:name="_Toc366333637"/>
      <w:bookmarkStart w:id="281" w:name="_Toc53"/>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76"/>
      <w:bookmarkEnd w:id="277"/>
      <w:bookmarkEnd w:id="278"/>
      <w:bookmarkEnd w:id="279"/>
      <w:bookmarkEnd w:id="280"/>
      <w:bookmarkEnd w:id="281"/>
    </w:p>
    <w:p w14:paraId="2EFD5F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所有危废运输均委托海安蔚蓝环保科技有限公司</w:t>
      </w:r>
      <w:r>
        <w:rPr>
          <w:rFonts w:hint="eastAsia" w:eastAsia="宋体" w:cs="Times New Roman"/>
          <w:color w:val="000000" w:themeColor="text1"/>
          <w:kern w:val="2"/>
          <w:sz w:val="24"/>
          <w:szCs w:val="24"/>
          <w:highlight w:val="none"/>
          <w:lang w:val="en-US" w:eastAsia="zh-CN"/>
          <w14:textFill>
            <w14:solidFill>
              <w14:schemeClr w14:val="tx1"/>
            </w14:solidFill>
          </w14:textFill>
        </w:rPr>
        <w:t>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w:t>
      </w:r>
    </w:p>
    <w:p w14:paraId="769D5DDC">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A509E2B">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82" w:name="_Toc2314"/>
      <w:bookmarkStart w:id="283" w:name="_Toc929"/>
      <w:bookmarkStart w:id="284" w:name="_Toc22866"/>
      <w:bookmarkStart w:id="285" w:name="_Toc18510"/>
      <w:bookmarkStart w:id="286" w:name="_Toc28782"/>
      <w:bookmarkStart w:id="287" w:name="_Toc28233"/>
      <w:r>
        <w:rPr>
          <w:rFonts w:hint="default" w:ascii="Times New Roman" w:hAnsi="Times New Roman" w:cs="Times New Roman" w:eastAsiaTheme="minorEastAsia"/>
          <w:color w:val="auto"/>
          <w:sz w:val="28"/>
          <w:szCs w:val="28"/>
          <w:highlight w:val="none"/>
        </w:rPr>
        <w:t>4 信息报告</w:t>
      </w:r>
      <w:bookmarkEnd w:id="282"/>
      <w:bookmarkEnd w:id="283"/>
      <w:bookmarkEnd w:id="284"/>
      <w:bookmarkEnd w:id="285"/>
      <w:bookmarkEnd w:id="286"/>
      <w:bookmarkEnd w:id="287"/>
    </w:p>
    <w:p w14:paraId="18F918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368E32B2">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8" w:name="_Toc578"/>
      <w:bookmarkStart w:id="289" w:name="_Toc11643"/>
      <w:bookmarkStart w:id="290" w:name="_Toc10262"/>
      <w:bookmarkStart w:id="291" w:name="_Toc29687"/>
      <w:bookmarkStart w:id="292" w:name="_Toc7082"/>
      <w:bookmarkStart w:id="293" w:name="_Toc27007"/>
      <w:r>
        <w:rPr>
          <w:rFonts w:hint="default" w:ascii="Times New Roman" w:hAnsi="Times New Roman" w:cs="Times New Roman" w:eastAsiaTheme="minorEastAsia"/>
          <w:color w:val="auto"/>
          <w:sz w:val="24"/>
          <w:szCs w:val="24"/>
          <w:highlight w:val="none"/>
        </w:rPr>
        <w:t>4.1</w:t>
      </w:r>
      <w:bookmarkEnd w:id="288"/>
      <w:bookmarkEnd w:id="289"/>
      <w:r>
        <w:rPr>
          <w:rFonts w:hint="default" w:ascii="Times New Roman" w:hAnsi="Times New Roman" w:cs="Times New Roman" w:eastAsiaTheme="minorEastAsia"/>
          <w:color w:val="auto"/>
          <w:sz w:val="24"/>
          <w:szCs w:val="24"/>
          <w:highlight w:val="none"/>
        </w:rPr>
        <w:t>信息报告程序</w:t>
      </w:r>
      <w:bookmarkEnd w:id="290"/>
      <w:bookmarkEnd w:id="291"/>
      <w:bookmarkEnd w:id="292"/>
      <w:bookmarkEnd w:id="293"/>
    </w:p>
    <w:p w14:paraId="674D398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4" w:name="_Toc16282"/>
      <w:bookmarkStart w:id="295" w:name="_Toc27377"/>
      <w:bookmarkStart w:id="296" w:name="_Toc1659"/>
      <w:bookmarkStart w:id="297" w:name="_Toc7719"/>
      <w:r>
        <w:rPr>
          <w:rFonts w:hint="default" w:ascii="Times New Roman" w:hAnsi="Times New Roman" w:cs="Times New Roman" w:eastAsiaTheme="minorEastAsia"/>
          <w:color w:val="auto"/>
          <w:sz w:val="24"/>
          <w:szCs w:val="24"/>
          <w:highlight w:val="none"/>
        </w:rPr>
        <w:t>4.1.1 内部报告</w:t>
      </w:r>
      <w:bookmarkEnd w:id="294"/>
      <w:bookmarkEnd w:id="295"/>
      <w:bookmarkEnd w:id="296"/>
      <w:bookmarkEnd w:id="297"/>
    </w:p>
    <w:p w14:paraId="66C951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62445B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14:paraId="42903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576E1A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14:paraId="614D1E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417BEE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7A30B942">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75621A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21B3B58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435838A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0674DEF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FA81A3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45C9DE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6661B6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邹志文</w:t>
            </w:r>
          </w:p>
        </w:tc>
        <w:tc>
          <w:tcPr>
            <w:tcW w:w="982" w:type="pct"/>
            <w:tcBorders>
              <w:tl2br w:val="nil"/>
              <w:tr2bl w:val="nil"/>
            </w:tcBorders>
            <w:vAlign w:val="center"/>
          </w:tcPr>
          <w:p w14:paraId="7CA920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14:paraId="0900FB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13913779608</w:t>
            </w:r>
          </w:p>
        </w:tc>
        <w:tc>
          <w:tcPr>
            <w:tcW w:w="1544" w:type="pct"/>
            <w:tcBorders>
              <w:tl2br w:val="nil"/>
              <w:tr2bl w:val="nil"/>
            </w:tcBorders>
            <w:vAlign w:val="center"/>
          </w:tcPr>
          <w:p w14:paraId="099835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23CA0B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693AA18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7C0E73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13218434032</w:t>
            </w:r>
          </w:p>
        </w:tc>
        <w:tc>
          <w:tcPr>
            <w:tcW w:w="1544" w:type="pct"/>
            <w:tcBorders>
              <w:tl2br w:val="nil"/>
              <w:tr2bl w:val="nil"/>
            </w:tcBorders>
            <w:vAlign w:val="center"/>
          </w:tcPr>
          <w:p w14:paraId="459F4B0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00015E2B">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7E15A87B">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779D260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5643581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062E351A">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2E267D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01A763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737DDB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F8A7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2D0E8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10CD03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6183D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600B4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329E24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7F1622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1535A3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3F12C3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060A38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1435DB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3CCB9B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0A9D1F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3AF903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42C75B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76DF7E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40363C8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24018"/>
      <w:bookmarkStart w:id="299" w:name="_Toc18214"/>
      <w:bookmarkStart w:id="300" w:name="_Toc31849"/>
      <w:bookmarkStart w:id="301" w:name="_Toc9580"/>
      <w:bookmarkStart w:id="302" w:name="_Toc522093865"/>
      <w:bookmarkStart w:id="303" w:name="_Toc5136"/>
      <w:bookmarkStart w:id="304" w:name="_Toc24997"/>
      <w:r>
        <w:rPr>
          <w:rFonts w:hint="default" w:ascii="Times New Roman" w:hAnsi="Times New Roman" w:cs="Times New Roman" w:eastAsiaTheme="minorEastAsia"/>
          <w:color w:val="auto"/>
          <w:sz w:val="24"/>
          <w:szCs w:val="24"/>
          <w:highlight w:val="none"/>
        </w:rPr>
        <w:t>4.1.2 信息上报</w:t>
      </w:r>
      <w:bookmarkEnd w:id="298"/>
      <w:bookmarkEnd w:id="299"/>
      <w:bookmarkEnd w:id="300"/>
      <w:bookmarkEnd w:id="301"/>
      <w:bookmarkEnd w:id="302"/>
      <w:bookmarkEnd w:id="303"/>
      <w:bookmarkEnd w:id="304"/>
    </w:p>
    <w:p w14:paraId="01D9D7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→海安大公镇和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7F740E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邹志文</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海安大公镇</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5617F61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海安大公镇</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140E63B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海安大公镇</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14:paraId="3B9CBE4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5E303C9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63D75F46">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5D93B6E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401F511">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3141266A">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1044F466">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13004A1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邹志文</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7D55DBF4">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13B6A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49DE81C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14:paraId="19DB876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07E6B12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74A1833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AE4C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2D0EFD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14:paraId="7B4CC03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76BD952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5190081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9239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70CB9B8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14:paraId="1FC12B5C">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海安大公镇管委会</w:t>
            </w:r>
          </w:p>
        </w:tc>
        <w:tc>
          <w:tcPr>
            <w:tcW w:w="1373" w:type="pct"/>
            <w:tcBorders>
              <w:tl2br w:val="nil"/>
              <w:tr2bl w:val="nil"/>
            </w:tcBorders>
            <w:vAlign w:val="center"/>
          </w:tcPr>
          <w:p w14:paraId="66FDA5A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0513-88755101</w:t>
            </w:r>
          </w:p>
        </w:tc>
        <w:tc>
          <w:tcPr>
            <w:tcW w:w="1127" w:type="pct"/>
            <w:tcBorders>
              <w:tl2br w:val="nil"/>
              <w:tr2bl w:val="nil"/>
            </w:tcBorders>
            <w:vAlign w:val="center"/>
          </w:tcPr>
          <w:p w14:paraId="1CFC4DC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7860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A023D53">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14:paraId="200FC44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01C8461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42265F0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BDB8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05C0715C">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14:paraId="1C13B46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41BB053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3021DC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6D414A67">
      <w:pPr>
        <w:pStyle w:val="2"/>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305" w:name="_Toc24113"/>
      <w:bookmarkStart w:id="306" w:name="_Toc17470"/>
      <w:bookmarkStart w:id="307" w:name="_Toc31649"/>
      <w:bookmarkStart w:id="308" w:name="_Toc17366"/>
      <w:bookmarkStart w:id="309" w:name="_Toc489349277"/>
      <w:bookmarkStart w:id="310" w:name="_Toc18056"/>
      <w:bookmarkStart w:id="311" w:name="_Toc9104"/>
      <w:bookmarkStart w:id="312" w:name="_Toc522093866"/>
      <w:r>
        <w:rPr>
          <w:rFonts w:hint="default" w:ascii="Times New Roman" w:hAnsi="Times New Roman" w:cs="Times New Roman" w:eastAsiaTheme="minorEastAsia"/>
          <w:color w:val="auto"/>
          <w:sz w:val="24"/>
          <w:szCs w:val="24"/>
          <w:highlight w:val="none"/>
        </w:rPr>
        <w:t>4.1.3 信息通报</w:t>
      </w:r>
      <w:bookmarkEnd w:id="305"/>
      <w:bookmarkEnd w:id="306"/>
      <w:bookmarkEnd w:id="307"/>
      <w:bookmarkEnd w:id="308"/>
      <w:bookmarkEnd w:id="309"/>
      <w:bookmarkEnd w:id="310"/>
      <w:bookmarkEnd w:id="311"/>
      <w:bookmarkEnd w:id="312"/>
    </w:p>
    <w:p w14:paraId="3C2B6F88">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海安大公镇</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0FD596F1">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764F49E7">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31F229C6">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0CC2E9F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672A9EB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347E767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1309B32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3C47A4B6">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6E438C1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4229D446">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48031220">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705C3D0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3" w:name="_Toc489349278"/>
      <w:bookmarkStart w:id="314" w:name="_Toc6691"/>
      <w:bookmarkStart w:id="315" w:name="_Toc8742"/>
      <w:bookmarkStart w:id="316" w:name="_Toc522093867"/>
      <w:bookmarkStart w:id="317" w:name="_Toc9643"/>
      <w:bookmarkStart w:id="318" w:name="_Toc18789"/>
      <w:bookmarkStart w:id="319" w:name="_Toc11352"/>
      <w:bookmarkStart w:id="320" w:name="_Toc24039"/>
      <w:r>
        <w:rPr>
          <w:rFonts w:hint="default" w:ascii="Times New Roman" w:hAnsi="Times New Roman" w:cs="Times New Roman" w:eastAsiaTheme="minorEastAsia"/>
          <w:color w:val="auto"/>
          <w:sz w:val="24"/>
          <w:szCs w:val="24"/>
          <w:highlight w:val="none"/>
        </w:rPr>
        <w:t>4.2</w:t>
      </w:r>
      <w:bookmarkEnd w:id="313"/>
      <w:bookmarkEnd w:id="314"/>
      <w:bookmarkEnd w:id="315"/>
      <w:bookmarkEnd w:id="316"/>
      <w:r>
        <w:rPr>
          <w:rFonts w:hint="default" w:ascii="Times New Roman" w:hAnsi="Times New Roman" w:cs="Times New Roman" w:eastAsiaTheme="minorEastAsia"/>
          <w:color w:val="auto"/>
          <w:sz w:val="24"/>
          <w:szCs w:val="24"/>
          <w:highlight w:val="none"/>
        </w:rPr>
        <w:t xml:space="preserve"> 事件报告内容及方式</w:t>
      </w:r>
      <w:bookmarkEnd w:id="317"/>
      <w:bookmarkEnd w:id="318"/>
      <w:bookmarkEnd w:id="319"/>
      <w:bookmarkEnd w:id="320"/>
    </w:p>
    <w:p w14:paraId="2C74456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40E8E4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945D5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7DE0A0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058A9D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7DB179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445F2A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026566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6F933D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12E871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59E64C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77C562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660E3C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25DF7A88">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321" w:name="_Toc276118398"/>
      <w:bookmarkStart w:id="322" w:name="_Toc275938155"/>
    </w:p>
    <w:tbl>
      <w:tblPr>
        <w:tblStyle w:val="34"/>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06"/>
        <w:gridCol w:w="2412"/>
        <w:gridCol w:w="2422"/>
        <w:gridCol w:w="2414"/>
      </w:tblGrid>
      <w:tr w14:paraId="2538D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14:paraId="66ABFB0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gridSpan w:val="2"/>
            <w:tcBorders>
              <w:tl2br w:val="nil"/>
              <w:tr2bl w:val="nil"/>
            </w:tcBorders>
            <w:vAlign w:val="center"/>
          </w:tcPr>
          <w:p w14:paraId="4833526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5136A2B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20A73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325AB73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574B878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008DF33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28794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CC7247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9E39FD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3967F1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6F1CA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1BB2E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4BACFE5A">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150E38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418C4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1D3D32B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76BE5D5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2797426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4485B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76F38FE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42892BB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350A733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2E343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59989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79D9C5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08AFDB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69946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019D79B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7FF354D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海安大公镇管委会</w:t>
            </w:r>
          </w:p>
        </w:tc>
        <w:tc>
          <w:tcPr>
            <w:tcW w:w="1250" w:type="pct"/>
            <w:tcBorders>
              <w:tl2br w:val="nil"/>
              <w:tr2bl w:val="nil"/>
            </w:tcBorders>
            <w:vAlign w:val="center"/>
          </w:tcPr>
          <w:p w14:paraId="759A8E90">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0513-88755101</w:t>
            </w:r>
          </w:p>
        </w:tc>
      </w:tr>
      <w:tr w14:paraId="0B39A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3E652C3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6E1424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657054A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E8E4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BE62C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630124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32ABB70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711BA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07C14FC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414248E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702C7B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07162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04A0219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7831EB1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20A8E30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58997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4159FA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1D79E3A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76FB25E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6ECD1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8E30C2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44F22E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海安大公镇管委会</w:t>
            </w:r>
          </w:p>
        </w:tc>
        <w:tc>
          <w:tcPr>
            <w:tcW w:w="1250" w:type="pct"/>
            <w:tcBorders>
              <w:tl2br w:val="nil"/>
              <w:tr2bl w:val="nil"/>
            </w:tcBorders>
            <w:vAlign w:val="center"/>
          </w:tcPr>
          <w:p w14:paraId="28B2B45A">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0513-88755101</w:t>
            </w:r>
          </w:p>
        </w:tc>
      </w:tr>
      <w:tr w14:paraId="14EF3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7C96AC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613CB6D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4" w:type="pct"/>
            <w:tcBorders>
              <w:tl2br w:val="nil"/>
              <w:tr2bl w:val="nil"/>
            </w:tcBorders>
            <w:vAlign w:val="center"/>
          </w:tcPr>
          <w:p w14:paraId="16C7775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南通欣宇源环保科技有限公司</w:t>
            </w:r>
          </w:p>
        </w:tc>
        <w:tc>
          <w:tcPr>
            <w:tcW w:w="1250" w:type="pct"/>
            <w:tcBorders>
              <w:tl2br w:val="nil"/>
              <w:tr2bl w:val="nil"/>
            </w:tcBorders>
            <w:vAlign w:val="center"/>
          </w:tcPr>
          <w:p w14:paraId="78A7106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eastAsia="宋体" w:cs="Times New Roman"/>
                <w:b w:val="0"/>
                <w:bCs w:val="0"/>
                <w:color w:val="000000"/>
                <w:sz w:val="21"/>
                <w:szCs w:val="21"/>
                <w:lang w:val="en-US" w:eastAsia="zh-CN"/>
              </w:rPr>
              <w:t>15190813589</w:t>
            </w:r>
          </w:p>
        </w:tc>
      </w:tr>
      <w:tr w14:paraId="1668D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4D15A629">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30CA7B81">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09EC5F67">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CD0E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643E01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gridSpan w:val="2"/>
            <w:tcBorders>
              <w:tl2br w:val="nil"/>
              <w:tr2bl w:val="nil"/>
            </w:tcBorders>
            <w:vAlign w:val="center"/>
          </w:tcPr>
          <w:p w14:paraId="5A2282B2">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海安大公镇管委会</w:t>
            </w:r>
          </w:p>
        </w:tc>
        <w:tc>
          <w:tcPr>
            <w:tcW w:w="1250" w:type="pct"/>
            <w:tcBorders>
              <w:tl2br w:val="nil"/>
              <w:tr2bl w:val="nil"/>
            </w:tcBorders>
            <w:vAlign w:val="center"/>
          </w:tcPr>
          <w:p w14:paraId="158D40A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0513-88755101</w:t>
            </w:r>
          </w:p>
        </w:tc>
      </w:tr>
    </w:tbl>
    <w:p w14:paraId="1572576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3" w:name="_Toc522698917"/>
      <w:bookmarkStart w:id="324" w:name="_Toc915"/>
      <w:bookmarkStart w:id="325" w:name="_Toc30163"/>
      <w:bookmarkStart w:id="326" w:name="_Toc524512841"/>
      <w:bookmarkStart w:id="327" w:name="_Toc6162"/>
      <w:bookmarkStart w:id="328" w:name="_Toc31621"/>
      <w:bookmarkStart w:id="329" w:name="_Toc30251"/>
      <w:bookmarkStart w:id="330" w:name="_Toc2326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23"/>
      <w:bookmarkEnd w:id="324"/>
      <w:bookmarkEnd w:id="325"/>
      <w:bookmarkEnd w:id="326"/>
      <w:bookmarkEnd w:id="327"/>
      <w:bookmarkEnd w:id="328"/>
      <w:bookmarkEnd w:id="329"/>
      <w:bookmarkEnd w:id="330"/>
    </w:p>
    <w:p w14:paraId="0D590E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368E28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192F9A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27AADA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54FC5A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南通欣宇源环保科技有限公司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047C33D3">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3"/>
        <w:gridCol w:w="2760"/>
        <w:gridCol w:w="1180"/>
        <w:gridCol w:w="1418"/>
        <w:gridCol w:w="1580"/>
        <w:gridCol w:w="1412"/>
      </w:tblGrid>
      <w:tr w14:paraId="26A42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6EBA78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1" w:type="pct"/>
            <w:tcBorders>
              <w:tl2br w:val="nil"/>
              <w:tr2bl w:val="nil"/>
            </w:tcBorders>
            <w:vAlign w:val="center"/>
          </w:tcPr>
          <w:p w14:paraId="50398028">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14:paraId="48402E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14:paraId="6ECC2FD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14:paraId="0994715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14:paraId="34CD407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5CD82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E8D935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1" w:type="pct"/>
            <w:tcBorders>
              <w:tl2br w:val="nil"/>
              <w:tr2bl w:val="nil"/>
            </w:tcBorders>
            <w:vAlign w:val="center"/>
          </w:tcPr>
          <w:p w14:paraId="6CA17A9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南通市兴宇漆业有限责任公司</w:t>
            </w:r>
          </w:p>
        </w:tc>
        <w:tc>
          <w:tcPr>
            <w:tcW w:w="633" w:type="pct"/>
            <w:tcBorders>
              <w:tl2br w:val="nil"/>
              <w:tr2bl w:val="nil"/>
            </w:tcBorders>
            <w:vAlign w:val="center"/>
          </w:tcPr>
          <w:p w14:paraId="413EAB3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w:t>
            </w:r>
          </w:p>
        </w:tc>
        <w:tc>
          <w:tcPr>
            <w:tcW w:w="761" w:type="pct"/>
            <w:tcBorders>
              <w:tl2br w:val="nil"/>
              <w:tr2bl w:val="nil"/>
            </w:tcBorders>
            <w:vAlign w:val="center"/>
          </w:tcPr>
          <w:p w14:paraId="0BFF579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w:t>
            </w:r>
          </w:p>
        </w:tc>
        <w:tc>
          <w:tcPr>
            <w:tcW w:w="848" w:type="pct"/>
            <w:tcBorders>
              <w:tl2br w:val="nil"/>
              <w:tr2bl w:val="nil"/>
            </w:tcBorders>
            <w:vAlign w:val="center"/>
          </w:tcPr>
          <w:p w14:paraId="2F6DCCC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陈玲</w:t>
            </w:r>
          </w:p>
        </w:tc>
        <w:tc>
          <w:tcPr>
            <w:tcW w:w="758" w:type="pct"/>
            <w:tcBorders>
              <w:tl2br w:val="nil"/>
              <w:tr2bl w:val="nil"/>
            </w:tcBorders>
            <w:vAlign w:val="center"/>
          </w:tcPr>
          <w:p w14:paraId="5A607A3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0513-88750777</w:t>
            </w:r>
          </w:p>
        </w:tc>
      </w:tr>
      <w:tr w14:paraId="2A576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2E2B5AD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1" w:type="pct"/>
            <w:tcBorders>
              <w:tl2br w:val="nil"/>
              <w:tr2bl w:val="nil"/>
            </w:tcBorders>
            <w:vAlign w:val="center"/>
          </w:tcPr>
          <w:p w14:paraId="26820E6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南通中岛制衣有限公司</w:t>
            </w:r>
          </w:p>
        </w:tc>
        <w:tc>
          <w:tcPr>
            <w:tcW w:w="633" w:type="pct"/>
            <w:tcBorders>
              <w:tl2br w:val="nil"/>
              <w:tr2bl w:val="nil"/>
            </w:tcBorders>
            <w:vAlign w:val="center"/>
          </w:tcPr>
          <w:p w14:paraId="4BBBDA5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w:t>
            </w:r>
          </w:p>
        </w:tc>
        <w:tc>
          <w:tcPr>
            <w:tcW w:w="761" w:type="pct"/>
            <w:tcBorders>
              <w:tl2br w:val="nil"/>
              <w:tr2bl w:val="nil"/>
            </w:tcBorders>
            <w:vAlign w:val="center"/>
          </w:tcPr>
          <w:p w14:paraId="1B09495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104</w:t>
            </w:r>
          </w:p>
        </w:tc>
        <w:tc>
          <w:tcPr>
            <w:tcW w:w="848" w:type="pct"/>
            <w:tcBorders>
              <w:tl2br w:val="nil"/>
              <w:tr2bl w:val="nil"/>
            </w:tcBorders>
            <w:vAlign w:val="center"/>
          </w:tcPr>
          <w:p w14:paraId="36D1839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彭宪</w:t>
            </w:r>
          </w:p>
        </w:tc>
        <w:tc>
          <w:tcPr>
            <w:tcW w:w="758" w:type="pct"/>
            <w:tcBorders>
              <w:tl2br w:val="nil"/>
              <w:tr2bl w:val="nil"/>
            </w:tcBorders>
            <w:vAlign w:val="center"/>
          </w:tcPr>
          <w:p w14:paraId="3E8BE59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0513-85340918</w:t>
            </w:r>
          </w:p>
        </w:tc>
      </w:tr>
      <w:tr w14:paraId="15799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29CD436">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1" w:type="pct"/>
            <w:tcBorders>
              <w:tl2br w:val="nil"/>
              <w:tr2bl w:val="nil"/>
            </w:tcBorders>
            <w:vAlign w:val="center"/>
          </w:tcPr>
          <w:p w14:paraId="7F3AD5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江苏鹏飞集团股份有限公司</w:t>
            </w:r>
          </w:p>
        </w:tc>
        <w:tc>
          <w:tcPr>
            <w:tcW w:w="633" w:type="pct"/>
            <w:tcBorders>
              <w:tl2br w:val="nil"/>
              <w:tr2bl w:val="nil"/>
            </w:tcBorders>
            <w:vAlign w:val="center"/>
          </w:tcPr>
          <w:p w14:paraId="592D0F9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w:t>
            </w:r>
          </w:p>
        </w:tc>
        <w:tc>
          <w:tcPr>
            <w:tcW w:w="761" w:type="pct"/>
            <w:tcBorders>
              <w:tl2br w:val="nil"/>
              <w:tr2bl w:val="nil"/>
            </w:tcBorders>
            <w:vAlign w:val="center"/>
          </w:tcPr>
          <w:p w14:paraId="403BED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62</w:t>
            </w:r>
          </w:p>
        </w:tc>
        <w:tc>
          <w:tcPr>
            <w:tcW w:w="848" w:type="pct"/>
            <w:tcBorders>
              <w:tl2br w:val="nil"/>
              <w:tr2bl w:val="nil"/>
            </w:tcBorders>
            <w:vAlign w:val="center"/>
          </w:tcPr>
          <w:p w14:paraId="111BC5D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王家安</w:t>
            </w:r>
          </w:p>
        </w:tc>
        <w:tc>
          <w:tcPr>
            <w:tcW w:w="758" w:type="pct"/>
            <w:tcBorders>
              <w:tl2br w:val="nil"/>
              <w:tr2bl w:val="nil"/>
            </w:tcBorders>
            <w:vAlign w:val="center"/>
          </w:tcPr>
          <w:p w14:paraId="788B2E9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sz w:val="21"/>
                <w:lang w:val="en-US" w:eastAsia="zh-CN"/>
              </w:rPr>
              <w:t>13912851990</w:t>
            </w:r>
          </w:p>
        </w:tc>
      </w:tr>
      <w:tr w14:paraId="7C0C4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E3FF3C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1" w:type="pct"/>
            <w:tcBorders>
              <w:tl2br w:val="nil"/>
              <w:tr2bl w:val="nil"/>
            </w:tcBorders>
            <w:vAlign w:val="center"/>
          </w:tcPr>
          <w:p w14:paraId="22E2EDC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南通启辰智能科技有限公司</w:t>
            </w:r>
          </w:p>
        </w:tc>
        <w:tc>
          <w:tcPr>
            <w:tcW w:w="633" w:type="pct"/>
            <w:tcBorders>
              <w:tl2br w:val="nil"/>
              <w:tr2bl w:val="nil"/>
            </w:tcBorders>
            <w:vAlign w:val="center"/>
          </w:tcPr>
          <w:p w14:paraId="63DC65B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4A6BAD5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188</w:t>
            </w:r>
          </w:p>
        </w:tc>
        <w:tc>
          <w:tcPr>
            <w:tcW w:w="848" w:type="pct"/>
            <w:tcBorders>
              <w:tl2br w:val="nil"/>
              <w:tr2bl w:val="nil"/>
            </w:tcBorders>
            <w:vAlign w:val="center"/>
          </w:tcPr>
          <w:p w14:paraId="0EC556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刘总</w:t>
            </w:r>
          </w:p>
        </w:tc>
        <w:tc>
          <w:tcPr>
            <w:tcW w:w="758" w:type="pct"/>
            <w:tcBorders>
              <w:tl2br w:val="nil"/>
              <w:tr2bl w:val="nil"/>
            </w:tcBorders>
            <w:vAlign w:val="center"/>
          </w:tcPr>
          <w:p w14:paraId="56B4C8F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eastAsiaTheme="minorEastAsia"/>
                <w:sz w:val="21"/>
                <w:lang w:val="en-US" w:eastAsia="zh-CN"/>
              </w:rPr>
              <w:t>15050250296</w:t>
            </w:r>
          </w:p>
        </w:tc>
      </w:tr>
    </w:tbl>
    <w:p w14:paraId="27A8E3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5A9707E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31" w:name="_Toc8970"/>
      <w:bookmarkStart w:id="332" w:name="_Toc29806"/>
      <w:bookmarkStart w:id="333" w:name="_Toc22697"/>
      <w:bookmarkStart w:id="334" w:name="_Toc524512842"/>
      <w:bookmarkStart w:id="335" w:name="_Toc26160"/>
      <w:bookmarkStart w:id="336" w:name="_Toc6491"/>
      <w:bookmarkStart w:id="337" w:name="_Toc15676"/>
      <w:bookmarkStart w:id="338" w:name="_Toc522698918"/>
      <w:r>
        <w:rPr>
          <w:rFonts w:hint="default" w:ascii="Times New Roman" w:hAnsi="Times New Roman" w:cs="Times New Roman" w:eastAsiaTheme="minorEastAsia"/>
          <w:color w:val="auto"/>
          <w:sz w:val="24"/>
          <w:szCs w:val="24"/>
          <w:highlight w:val="none"/>
        </w:rPr>
        <w:t>4.4 政府部门介入移交权责及内部调整</w:t>
      </w:r>
      <w:bookmarkEnd w:id="331"/>
      <w:bookmarkEnd w:id="332"/>
      <w:bookmarkEnd w:id="333"/>
      <w:bookmarkEnd w:id="334"/>
      <w:bookmarkEnd w:id="335"/>
      <w:bookmarkEnd w:id="336"/>
      <w:bookmarkEnd w:id="337"/>
      <w:bookmarkEnd w:id="338"/>
    </w:p>
    <w:p w14:paraId="068613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大公镇管委会和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118884ED">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21"/>
    <w:bookmarkEnd w:id="322"/>
    <w:p w14:paraId="1EF405F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39" w:name="_Toc10995"/>
      <w:bookmarkStart w:id="340" w:name="_Toc7528"/>
      <w:bookmarkStart w:id="341" w:name="_Toc31877"/>
      <w:bookmarkStart w:id="342" w:name="_Toc9212"/>
      <w:bookmarkStart w:id="343" w:name="_Toc496529021"/>
      <w:bookmarkStart w:id="344" w:name="_Toc15837"/>
      <w:bookmarkStart w:id="345" w:name="_Toc22885"/>
      <w:r>
        <w:rPr>
          <w:rFonts w:hint="default" w:ascii="Times New Roman" w:hAnsi="Times New Roman" w:cs="Times New Roman" w:eastAsiaTheme="minorEastAsia"/>
          <w:color w:val="auto"/>
          <w:sz w:val="28"/>
          <w:szCs w:val="28"/>
          <w:highlight w:val="none"/>
        </w:rPr>
        <w:t>5 环境应急监测</w:t>
      </w:r>
      <w:bookmarkEnd w:id="339"/>
      <w:bookmarkEnd w:id="340"/>
      <w:bookmarkEnd w:id="341"/>
      <w:bookmarkEnd w:id="342"/>
    </w:p>
    <w:p w14:paraId="11A0EF2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6" w:name="_Toc27327"/>
      <w:bookmarkStart w:id="347" w:name="_Toc15083"/>
      <w:bookmarkStart w:id="348" w:name="_Toc5463"/>
      <w:bookmarkStart w:id="349" w:name="_Toc3255"/>
      <w:r>
        <w:rPr>
          <w:rFonts w:hint="default" w:ascii="Times New Roman" w:hAnsi="Times New Roman" w:cs="Times New Roman" w:eastAsiaTheme="minorEastAsia"/>
          <w:color w:val="auto"/>
          <w:sz w:val="24"/>
          <w:szCs w:val="24"/>
          <w:highlight w:val="none"/>
        </w:rPr>
        <w:t>5.1 应急监测</w:t>
      </w:r>
      <w:bookmarkEnd w:id="346"/>
      <w:bookmarkEnd w:id="347"/>
      <w:bookmarkEnd w:id="348"/>
      <w:bookmarkEnd w:id="349"/>
    </w:p>
    <w:p w14:paraId="16F0F3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2077D9CF">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0" w:name="_Toc4700"/>
      <w:bookmarkStart w:id="351" w:name="_Toc27634"/>
      <w:bookmarkStart w:id="352" w:name="_Toc517246248"/>
      <w:bookmarkStart w:id="353" w:name="_Toc23249"/>
      <w:bookmarkStart w:id="354" w:name="_Toc21204"/>
      <w:bookmarkStart w:id="355" w:name="_Toc28160"/>
      <w:bookmarkStart w:id="356" w:name="_Toc15527"/>
      <w:bookmarkStart w:id="357" w:name="_Toc515064126"/>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350"/>
      <w:bookmarkEnd w:id="351"/>
      <w:bookmarkEnd w:id="352"/>
      <w:bookmarkEnd w:id="353"/>
      <w:bookmarkEnd w:id="354"/>
      <w:bookmarkEnd w:id="355"/>
      <w:bookmarkEnd w:id="356"/>
      <w:bookmarkEnd w:id="357"/>
    </w:p>
    <w:p w14:paraId="511AB7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5046C8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420AA2B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 </w:t>
      </w:r>
    </w:p>
    <w:p w14:paraId="6D8C1AA6">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对被突发环境事件所污染的地表水、大气、土壤和地下水应设置对照断面（点）、控制断面（点），对地表水和地下水还应设置削减断面（点），布点要确保能够获取足够的有代表性的信息，同时应考虑采样的安全性和可行性。 </w:t>
      </w:r>
    </w:p>
    <w:p w14:paraId="5025C516">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对突发环境事件固定污染源和移动污染源的应急监测，应根据现场的具体情况布设采样断面（点）。</w:t>
      </w:r>
    </w:p>
    <w:p w14:paraId="3AB073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37AF8F20">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7457D39E">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3C8330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C5472DF">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657322E7">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223905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3AEC58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FF756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5811A3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0B7D07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7631E2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7C4199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28F6D1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3CE5A8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37EE58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402A3A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6A78DC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6C0D63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04DE3A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7A1F12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1DC113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2EFD50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45378C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4348F4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587D7BB9">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8" w:name="_Toc2965"/>
      <w:bookmarkStart w:id="359" w:name="_Toc11161"/>
      <w:bookmarkStart w:id="360" w:name="_Toc517246249"/>
      <w:bookmarkStart w:id="361" w:name="_Toc21068"/>
      <w:bookmarkStart w:id="362" w:name="_Toc4353"/>
      <w:bookmarkStart w:id="363" w:name="_Toc496887048"/>
      <w:bookmarkStart w:id="364" w:name="_Toc29337"/>
      <w:bookmarkStart w:id="365" w:name="_Toc31883"/>
      <w:bookmarkStart w:id="366" w:name="_Toc511144553"/>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 xml:space="preserve"> 水环境应急监测方案</w:t>
      </w:r>
      <w:bookmarkEnd w:id="358"/>
      <w:bookmarkEnd w:id="359"/>
    </w:p>
    <w:bookmarkEnd w:id="360"/>
    <w:bookmarkEnd w:id="361"/>
    <w:bookmarkEnd w:id="362"/>
    <w:bookmarkEnd w:id="363"/>
    <w:bookmarkEnd w:id="364"/>
    <w:bookmarkEnd w:id="365"/>
    <w:bookmarkEnd w:id="366"/>
    <w:p w14:paraId="6062A50D">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14:paraId="3863432B">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14:paraId="738F95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033A01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263A3E98">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45F28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E47BF5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277F267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3BC1F0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3F1BDF7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14:paraId="5C09B08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22D36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745131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2159310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152ABCA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老北凌</w:t>
            </w:r>
          </w:p>
        </w:tc>
        <w:tc>
          <w:tcPr>
            <w:tcW w:w="1175" w:type="pct"/>
            <w:tcBorders>
              <w:tl2br w:val="nil"/>
              <w:tr2bl w:val="nil"/>
            </w:tcBorders>
            <w:vAlign w:val="center"/>
          </w:tcPr>
          <w:p w14:paraId="2CC3CDD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restart"/>
            <w:tcBorders>
              <w:tl2br w:val="nil"/>
              <w:tr2bl w:val="nil"/>
            </w:tcBorders>
            <w:vAlign w:val="center"/>
          </w:tcPr>
          <w:p w14:paraId="5260582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pH、COD、SS、氨氮、总磷、氰化物</w:t>
            </w:r>
          </w:p>
        </w:tc>
      </w:tr>
      <w:tr w14:paraId="01C64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CA7D69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3AADAC3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65257EB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老北凌</w:t>
            </w:r>
          </w:p>
        </w:tc>
        <w:tc>
          <w:tcPr>
            <w:tcW w:w="1175" w:type="pct"/>
            <w:tcBorders>
              <w:tl2br w:val="nil"/>
              <w:tr2bl w:val="nil"/>
            </w:tcBorders>
            <w:vAlign w:val="center"/>
          </w:tcPr>
          <w:p w14:paraId="2CDEBDF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14:paraId="4E90161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E959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B7CC6D3">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14:paraId="583581B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14:paraId="6D2A4EBD">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老北凌</w:t>
            </w:r>
          </w:p>
        </w:tc>
        <w:tc>
          <w:tcPr>
            <w:tcW w:w="1175" w:type="pct"/>
            <w:tcBorders>
              <w:tl2br w:val="nil"/>
              <w:tr2bl w:val="nil"/>
            </w:tcBorders>
            <w:vAlign w:val="center"/>
          </w:tcPr>
          <w:p w14:paraId="145C268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溢流处</w:t>
            </w:r>
          </w:p>
        </w:tc>
        <w:tc>
          <w:tcPr>
            <w:tcW w:w="1539" w:type="pct"/>
            <w:vMerge w:val="continue"/>
            <w:tcBorders>
              <w:tl2br w:val="nil"/>
              <w:tr2bl w:val="nil"/>
            </w:tcBorders>
            <w:vAlign w:val="center"/>
          </w:tcPr>
          <w:p w14:paraId="7EBBDD4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1B988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7A5412A">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3AF6129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0067196A">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老北凌</w:t>
            </w:r>
          </w:p>
        </w:tc>
        <w:tc>
          <w:tcPr>
            <w:tcW w:w="1175" w:type="pct"/>
            <w:tcBorders>
              <w:tl2br w:val="nil"/>
              <w:tr2bl w:val="nil"/>
            </w:tcBorders>
            <w:vAlign w:val="center"/>
          </w:tcPr>
          <w:p w14:paraId="6B82461D">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14:paraId="1C3020E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5785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4E3407E">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0B03457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4163095D">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老北凌</w:t>
            </w:r>
          </w:p>
        </w:tc>
        <w:tc>
          <w:tcPr>
            <w:tcW w:w="1175" w:type="pct"/>
            <w:tcBorders>
              <w:tl2br w:val="nil"/>
              <w:tr2bl w:val="nil"/>
            </w:tcBorders>
            <w:vAlign w:val="center"/>
          </w:tcPr>
          <w:p w14:paraId="535FFC5C">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14:paraId="6491B86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3AC40C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3DC78F0A">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0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10"/>
        <w:gridCol w:w="1168"/>
        <w:gridCol w:w="2600"/>
        <w:gridCol w:w="2432"/>
        <w:gridCol w:w="1371"/>
      </w:tblGrid>
      <w:tr w14:paraId="117EF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1" w:type="pct"/>
            <w:tcBorders>
              <w:tl2br w:val="nil"/>
              <w:tr2bl w:val="nil"/>
            </w:tcBorders>
            <w:vAlign w:val="center"/>
          </w:tcPr>
          <w:p w14:paraId="5288E3B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14:paraId="4414E1A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14:paraId="35073CD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14:paraId="45DC752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14:paraId="56B583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28023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224B5CA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14:paraId="4A38FE8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14:paraId="24BA19F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 国家环保总局2002年便携式pH计法3.1.6(2)</w:t>
            </w:r>
          </w:p>
        </w:tc>
        <w:tc>
          <w:tcPr>
            <w:tcW w:w="1338" w:type="pct"/>
            <w:tcBorders>
              <w:tl2br w:val="nil"/>
              <w:tr2bl w:val="nil"/>
            </w:tcBorders>
            <w:vAlign w:val="center"/>
          </w:tcPr>
          <w:p w14:paraId="3BB25E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14:paraId="3A2605C9">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23ED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4A5D90B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14:paraId="7CC6A1E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14:paraId="35D27B2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4E9C285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779314F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B0B5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0294395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14:paraId="1B4E4D2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7C4DF7A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56433F8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D4ECD2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6830203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7" w:name="_Toc10380"/>
      <w:bookmarkStart w:id="368" w:name="_Toc25416"/>
      <w:bookmarkStart w:id="369" w:name="_Toc21042"/>
      <w:bookmarkStart w:id="370" w:name="_Toc27457"/>
      <w:bookmarkStart w:id="371" w:name="_Toc531716495"/>
      <w:bookmarkStart w:id="372" w:name="_Toc23043"/>
      <w:bookmarkStart w:id="373" w:name="_Toc10873"/>
      <w:bookmarkStart w:id="374" w:name="_Toc405454881"/>
      <w:bookmarkStart w:id="375" w:name="_Toc49688704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w:t>
      </w:r>
      <w:bookmarkEnd w:id="367"/>
      <w:bookmarkEnd w:id="368"/>
      <w:bookmarkEnd w:id="369"/>
      <w:bookmarkEnd w:id="370"/>
      <w:bookmarkEnd w:id="371"/>
      <w:r>
        <w:rPr>
          <w:rFonts w:hint="default" w:ascii="Times New Roman" w:hAnsi="Times New Roman" w:cs="Times New Roman" w:eastAsiaTheme="minorEastAsia"/>
          <w:color w:val="auto"/>
          <w:sz w:val="24"/>
          <w:szCs w:val="24"/>
          <w:highlight w:val="none"/>
          <w:lang w:val="zh-CN"/>
        </w:rPr>
        <w:t>大气应急监测方案</w:t>
      </w:r>
      <w:bookmarkEnd w:id="372"/>
      <w:bookmarkEnd w:id="373"/>
    </w:p>
    <w:p w14:paraId="38798E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47FC6E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148266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7D0B71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384984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18169E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74"/>
    <w:bookmarkEnd w:id="375"/>
    <w:p w14:paraId="03C7B9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0AA12F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620AF8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4A16E57">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433F7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57978C7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DAA09A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4E00A42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0DE8FA0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564D2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6109485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45652C7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76A403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颗粒物、</w:t>
            </w:r>
            <w:r>
              <w:rPr>
                <w:rFonts w:hint="eastAsia" w:ascii="Times New Roman" w:hAnsi="Times New Roman" w:cs="Times New Roman" w:eastAsiaTheme="minorEastAsia"/>
                <w:color w:val="auto"/>
                <w:sz w:val="21"/>
                <w:szCs w:val="21"/>
                <w:highlight w:val="none"/>
                <w:lang w:val="en-US" w:eastAsia="zh-CN"/>
              </w:rPr>
              <w:t>挥发性有机物</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bCs/>
                <w:color w:val="auto"/>
                <w:sz w:val="21"/>
                <w:szCs w:val="21"/>
                <w:highlight w:val="none"/>
                <w:lang w:val="en-US" w:eastAsia="zh-CN"/>
              </w:rPr>
              <w:t>CO</w:t>
            </w:r>
          </w:p>
        </w:tc>
        <w:tc>
          <w:tcPr>
            <w:tcW w:w="994" w:type="pct"/>
            <w:vMerge w:val="restart"/>
            <w:tcBorders>
              <w:tl2br w:val="nil"/>
              <w:tr2bl w:val="nil"/>
            </w:tcBorders>
            <w:vAlign w:val="center"/>
          </w:tcPr>
          <w:p w14:paraId="1936FA2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1B96D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283C1A3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0215974A">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124</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31C0B94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183E39E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52329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5D579AE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0D951149">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14:paraId="121E771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31896BE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534E3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20D28EA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FEE2D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6749A5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5357632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6748F3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5010C586">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14:paraId="3B8B1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4CE89970">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14:paraId="2FFD4395">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4" w:type="pct"/>
            <w:tcBorders>
              <w:tl2br w:val="nil"/>
              <w:tr2bl w:val="nil"/>
            </w:tcBorders>
            <w:vAlign w:val="center"/>
          </w:tcPr>
          <w:p w14:paraId="643A8700">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14:paraId="780C72F3">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14:paraId="6970079B">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14:paraId="74B6A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36F911DE">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14:paraId="2E4498FD">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4" w:type="pct"/>
            <w:tcBorders>
              <w:tl2br w:val="nil"/>
              <w:tr2bl w:val="nil"/>
            </w:tcBorders>
            <w:vAlign w:val="center"/>
          </w:tcPr>
          <w:p w14:paraId="1CFD30F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固定污染源排气中颗粒物测定与气态污染物采样方法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GB/T 16157-1996</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741AD819">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150μg/m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 3095-2012）二级标准 24h平均值</w:t>
            </w:r>
          </w:p>
        </w:tc>
        <w:tc>
          <w:tcPr>
            <w:tcW w:w="682" w:type="pct"/>
            <w:vMerge w:val="restart"/>
            <w:tcBorders>
              <w:tl2br w:val="nil"/>
              <w:tr2bl w:val="nil"/>
            </w:tcBorders>
            <w:vAlign w:val="center"/>
          </w:tcPr>
          <w:p w14:paraId="6E32897C">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14:paraId="2B521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62CB9F8">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14:paraId="7D73B506">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4" w:type="pct"/>
            <w:tcBorders>
              <w:tl2br w:val="nil"/>
              <w:tr2bl w:val="nil"/>
            </w:tcBorders>
            <w:vAlign w:val="center"/>
          </w:tcPr>
          <w:p w14:paraId="413EDA2E">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w:t>
            </w:r>
            <w:r>
              <w:rPr>
                <w:rFonts w:hint="eastAsia" w:ascii="Times New Roman" w:hAnsi="Times New Roman" w:cs="Times New Roman" w:eastAsiaTheme="minorEastAsia"/>
                <w:bCs/>
                <w:color w:val="auto"/>
                <w:sz w:val="21"/>
                <w:szCs w:val="21"/>
                <w:lang w:val="en-US" w:eastAsia="zh-CN"/>
              </w:rPr>
              <w:t>废气 挥发性有机物的测定 固相吸附-热脱附/气相色谱-质谱法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HJ734-2014</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1704A270">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600</w:t>
            </w:r>
            <w:r>
              <w:rPr>
                <w:rFonts w:hint="default" w:ascii="Times New Roman" w:hAnsi="Times New Roman" w:eastAsia="宋体" w:cs="Times New Roman"/>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2" w:type="pct"/>
            <w:vMerge w:val="continue"/>
            <w:tcBorders>
              <w:tl2br w:val="nil"/>
              <w:tr2bl w:val="nil"/>
            </w:tcBorders>
            <w:vAlign w:val="center"/>
          </w:tcPr>
          <w:p w14:paraId="30B74448">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r w14:paraId="451AC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4E277FC4">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lang w:val="en-US" w:eastAsia="zh-CN"/>
              </w:rPr>
              <w:t>CO</w:t>
            </w:r>
          </w:p>
        </w:tc>
        <w:tc>
          <w:tcPr>
            <w:tcW w:w="712" w:type="pct"/>
            <w:vMerge w:val="continue"/>
            <w:tcBorders>
              <w:tl2br w:val="nil"/>
              <w:tr2bl w:val="nil"/>
            </w:tcBorders>
            <w:vAlign w:val="center"/>
          </w:tcPr>
          <w:p w14:paraId="16FA9896">
            <w:pPr>
              <w:adjustRightInd/>
              <w:snapToGrid/>
              <w:spacing w:line="240" w:lineRule="auto"/>
              <w:jc w:val="center"/>
              <w:rPr>
                <w:rFonts w:hint="default" w:ascii="Times New Roman" w:hAnsi="Times New Roman" w:cs="Times New Roman" w:eastAsiaTheme="minorEastAsia"/>
                <w:bCs/>
                <w:color w:val="auto"/>
                <w:kern w:val="2"/>
                <w:sz w:val="21"/>
                <w:szCs w:val="21"/>
                <w:lang w:val="en-US" w:eastAsia="zh-CN" w:bidi="ar-SA"/>
              </w:rPr>
            </w:pPr>
          </w:p>
        </w:tc>
        <w:tc>
          <w:tcPr>
            <w:tcW w:w="1864" w:type="pct"/>
            <w:tcBorders>
              <w:tl2br w:val="nil"/>
              <w:tr2bl w:val="nil"/>
            </w:tcBorders>
            <w:vAlign w:val="center"/>
          </w:tcPr>
          <w:p w14:paraId="73950E60">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环境空气 一氧化碳的自动测定 非分散红外法</w:t>
            </w: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HJ965-2018</w:t>
            </w:r>
            <w:r>
              <w:rPr>
                <w:rFonts w:hint="eastAsia" w:ascii="Times New Roman" w:hAnsi="Times New Roman" w:cs="Times New Roman" w:eastAsiaTheme="minorEastAsia"/>
                <w:bCs/>
                <w:color w:val="auto"/>
                <w:sz w:val="21"/>
                <w:szCs w:val="21"/>
                <w:lang w:val="en-US" w:eastAsia="zh-CN"/>
              </w:rPr>
              <w:t>）</w:t>
            </w:r>
          </w:p>
        </w:tc>
        <w:tc>
          <w:tcPr>
            <w:tcW w:w="1194" w:type="pct"/>
            <w:tcBorders>
              <w:tl2br w:val="nil"/>
              <w:tr2bl w:val="nil"/>
            </w:tcBorders>
            <w:vAlign w:val="center"/>
          </w:tcPr>
          <w:p w14:paraId="7CEB9540">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highlight w:val="none"/>
                <w:lang w:val="en-US" w:eastAsia="zh-CN"/>
              </w:rPr>
              <w:t>4mg/m</w:t>
            </w:r>
            <w:r>
              <w:rPr>
                <w:rFonts w:hint="default" w:ascii="Times New Roman" w:hAnsi="Times New Roman" w:cs="Times New Roman" w:eastAsiaTheme="minorEastAsia"/>
                <w:bCs/>
                <w:color w:val="auto"/>
                <w:sz w:val="21"/>
                <w:szCs w:val="21"/>
                <w:highlight w:val="none"/>
                <w:vertAlign w:val="superscript"/>
                <w:lang w:val="en-US" w:eastAsia="zh-CN"/>
              </w:rPr>
              <w:t>3</w:t>
            </w:r>
            <w:r>
              <w:rPr>
                <w:rFonts w:hint="default" w:ascii="Times New Roman" w:hAnsi="Times New Roman" w:cs="Times New Roman" w:eastAsiaTheme="minorEastAsia"/>
                <w:bCs/>
                <w:color w:val="auto"/>
                <w:sz w:val="21"/>
                <w:szCs w:val="21"/>
                <w:highlight w:val="none"/>
                <w:vertAlign w:val="baseline"/>
                <w:lang w:val="en-US" w:eastAsia="zh-CN"/>
              </w:rPr>
              <w:t>《环境空气质量标准》（GB 3095-2012）二级标准 24h平均值</w:t>
            </w:r>
          </w:p>
        </w:tc>
        <w:tc>
          <w:tcPr>
            <w:tcW w:w="682" w:type="pct"/>
            <w:vMerge w:val="continue"/>
            <w:tcBorders>
              <w:tl2br w:val="nil"/>
              <w:tr2bl w:val="nil"/>
            </w:tcBorders>
            <w:vAlign w:val="center"/>
          </w:tcPr>
          <w:p w14:paraId="0F9556A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14:paraId="5FF56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3939311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6" w:name="_Toc14982"/>
      <w:bookmarkStart w:id="377" w:name="_Toc29444"/>
      <w:bookmarkStart w:id="378" w:name="_Toc27399"/>
      <w:bookmarkStart w:id="379" w:name="_Toc11776"/>
      <w:bookmarkStart w:id="380" w:name="_Toc11553"/>
      <w:bookmarkStart w:id="381" w:name="_Toc27662227"/>
      <w:bookmarkStart w:id="382" w:name="_Toc46679821"/>
      <w:bookmarkStart w:id="383" w:name="_Toc38773888"/>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76"/>
      <w:bookmarkEnd w:id="377"/>
    </w:p>
    <w:p w14:paraId="3A3113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 10cm 的表层土。一般在 10m×10m 范围内采样点不少于 5 个。将多点采集的土壤样品除去石块、草根等杂物，现场混合后取 1-2kg 样品装在塑料袋内密封。</w:t>
      </w:r>
    </w:p>
    <w:p w14:paraId="04F8927E">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 5-</w:t>
      </w:r>
      <w:r>
        <w:rPr>
          <w:rFonts w:hint="eastAsia" w:ascii="Times New Roman" w:hAnsi="Times New Roman" w:cs="Times New Roman" w:eastAsiaTheme="minorEastAsia"/>
          <w:b/>
          <w:bCs w:val="0"/>
          <w:color w:val="auto"/>
          <w:kern w:val="2"/>
          <w:sz w:val="24"/>
          <w:szCs w:val="24"/>
          <w:highlight w:val="none"/>
          <w:lang w:val="en-US" w:eastAsia="zh-CN" w:bidi="ar-SA"/>
        </w:rPr>
        <w:t xml:space="preserve">5 </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668FC4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46506A14">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29CD094E">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7B3AA827">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0F8FD6A2">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16C705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3B7F3E33">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25412124">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5A00FC18">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04CD6343">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 xml:space="preserve"> 次</w:t>
            </w:r>
            <w:r>
              <w:rPr>
                <w:rFonts w:hint="eastAsia" w:ascii="Times New Roman" w:hAnsi="Times New Roman" w:eastAsia="宋体" w:cs="Times New Roman"/>
                <w:spacing w:val="-36"/>
                <w:sz w:val="21"/>
                <w:szCs w:val="21"/>
                <w:lang w:val="en-US" w:eastAsia="zh-CN"/>
              </w:rPr>
              <w:t xml:space="preserve"> </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513FCFED">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30D662E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84" w:name="_Toc26544"/>
      <w:bookmarkStart w:id="385" w:name="_Toc12487"/>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84"/>
      <w:bookmarkEnd w:id="385"/>
    </w:p>
    <w:p w14:paraId="25673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19F5B255">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86" w:name="_Toc25755"/>
      <w:r>
        <w:rPr>
          <w:rFonts w:hint="default" w:ascii="Times New Roman" w:hAnsi="Times New Roman" w:eastAsia="宋体" w:cs="Times New Roman"/>
          <w:b/>
          <w:bCs w:val="0"/>
          <w:color w:val="auto"/>
          <w:kern w:val="2"/>
          <w:sz w:val="24"/>
          <w:szCs w:val="24"/>
          <w:highlight w:val="none"/>
          <w:lang w:val="en-US" w:eastAsia="zh-CN" w:bidi="ar-SA"/>
        </w:rPr>
        <w:t>表 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 xml:space="preserve"> 地下水应急监测点布设</w:t>
      </w:r>
      <w:bookmarkEnd w:id="386"/>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7E820A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5C74D417">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2A89F431">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6AD9334E">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5F17CB91">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31C4D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6622388F">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708EA0CE">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39987971">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1304CAE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 3天后，1次/周直至应急结束</w:t>
            </w:r>
          </w:p>
        </w:tc>
        <w:tc>
          <w:tcPr>
            <w:tcW w:w="1090" w:type="dxa"/>
            <w:tcBorders>
              <w:tl2br w:val="nil"/>
              <w:tr2bl w:val="nil"/>
            </w:tcBorders>
            <w:shd w:val="clear" w:color="auto" w:fill="auto"/>
            <w:vAlign w:val="center"/>
          </w:tcPr>
          <w:p w14:paraId="5C60FAAA">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4A6A69F4">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87" w:name="_Toc1239"/>
      <w:bookmarkStart w:id="388" w:name="_Toc9465"/>
      <w:r>
        <w:rPr>
          <w:rFonts w:hint="default" w:ascii="Times New Roman" w:hAnsi="Times New Roman" w:cs="Times New Roman" w:eastAsiaTheme="minorEastAsia"/>
          <w:color w:val="auto"/>
          <w:sz w:val="24"/>
          <w:szCs w:val="24"/>
          <w:highlight w:val="none"/>
        </w:rPr>
        <w:t>5.2 监测、抢险、救护人员防护、监护措施</w:t>
      </w:r>
      <w:bookmarkEnd w:id="378"/>
      <w:bookmarkEnd w:id="379"/>
      <w:bookmarkEnd w:id="380"/>
      <w:bookmarkEnd w:id="381"/>
      <w:bookmarkEnd w:id="382"/>
      <w:bookmarkEnd w:id="383"/>
      <w:bookmarkEnd w:id="387"/>
      <w:bookmarkEnd w:id="388"/>
    </w:p>
    <w:p w14:paraId="39E5E8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24F584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0BF85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57D75AD2">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40A08730">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9" w:name="_Toc27768"/>
      <w:bookmarkStart w:id="390" w:name="_Toc10656"/>
      <w:bookmarkStart w:id="391" w:name="_Toc24606"/>
      <w:bookmarkStart w:id="392" w:name="_Toc18599"/>
      <w:r>
        <w:rPr>
          <w:rFonts w:hint="default" w:ascii="Times New Roman" w:hAnsi="Times New Roman" w:cs="Times New Roman" w:eastAsiaTheme="minorEastAsia"/>
          <w:color w:val="auto"/>
          <w:sz w:val="28"/>
          <w:szCs w:val="28"/>
          <w:highlight w:val="none"/>
        </w:rPr>
        <w:t>6 应急响应与措施</w:t>
      </w:r>
      <w:bookmarkEnd w:id="343"/>
      <w:bookmarkEnd w:id="344"/>
      <w:bookmarkEnd w:id="345"/>
      <w:bookmarkEnd w:id="389"/>
      <w:bookmarkEnd w:id="390"/>
      <w:bookmarkEnd w:id="391"/>
      <w:bookmarkEnd w:id="392"/>
    </w:p>
    <w:p w14:paraId="42045DC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3" w:name="_Toc496529022"/>
      <w:bookmarkStart w:id="394" w:name="_Toc15195"/>
      <w:bookmarkStart w:id="395" w:name="_Toc31401"/>
      <w:bookmarkStart w:id="396" w:name="_Toc32720"/>
      <w:bookmarkStart w:id="397" w:name="_Toc685"/>
      <w:bookmarkStart w:id="398" w:name="_Toc18444"/>
      <w:bookmarkStart w:id="399" w:name="_Toc32618"/>
      <w:r>
        <w:rPr>
          <w:rFonts w:hint="default" w:ascii="Times New Roman" w:hAnsi="Times New Roman" w:cs="Times New Roman" w:eastAsiaTheme="minorEastAsia"/>
          <w:color w:val="auto"/>
          <w:sz w:val="24"/>
          <w:szCs w:val="24"/>
          <w:highlight w:val="none"/>
        </w:rPr>
        <w:t xml:space="preserve">6.1 </w:t>
      </w:r>
      <w:bookmarkEnd w:id="393"/>
      <w:bookmarkEnd w:id="394"/>
      <w:bookmarkEnd w:id="395"/>
      <w:r>
        <w:rPr>
          <w:rFonts w:hint="default" w:ascii="Times New Roman" w:hAnsi="Times New Roman" w:cs="Times New Roman" w:eastAsiaTheme="minorEastAsia"/>
          <w:color w:val="auto"/>
          <w:sz w:val="24"/>
          <w:szCs w:val="24"/>
          <w:highlight w:val="none"/>
        </w:rPr>
        <w:t>响应程序</w:t>
      </w:r>
      <w:bookmarkEnd w:id="396"/>
      <w:bookmarkEnd w:id="397"/>
      <w:bookmarkEnd w:id="398"/>
      <w:bookmarkEnd w:id="399"/>
    </w:p>
    <w:p w14:paraId="47C943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0"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37A40556">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6974A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1E39728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54DBCB8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04BAFC4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14:paraId="5A74C44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1B8FC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562D691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1F4EE36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267CE5F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14:paraId="74C7DD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5AA75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726C373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6A5C68F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及应急管理局、南通欣宇源环保科技有限公司</w:t>
            </w:r>
          </w:p>
        </w:tc>
        <w:tc>
          <w:tcPr>
            <w:tcW w:w="1491" w:type="pct"/>
            <w:tcBorders>
              <w:tl2br w:val="nil"/>
              <w:tr2bl w:val="nil"/>
            </w:tcBorders>
            <w:vAlign w:val="center"/>
          </w:tcPr>
          <w:p w14:paraId="30A01CC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710288F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4CD53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2EFECE9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4910EAA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6486B3A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2F2BDC6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2C9E2B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0A9A937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1520219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CCF37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14:paraId="041219F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655B1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244F180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427045F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50A96D2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14:paraId="7E2741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458BE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4C56D39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7A8C4C4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75DDCA6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14:paraId="365D35F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7BF23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0284121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56BFBF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179D909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2" w:type="pct"/>
            <w:tcBorders>
              <w:tl2br w:val="nil"/>
              <w:tr2bl w:val="nil"/>
            </w:tcBorders>
            <w:vAlign w:val="center"/>
          </w:tcPr>
          <w:p w14:paraId="472D65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4091F6EF">
      <w:pPr>
        <w:pStyle w:val="13"/>
        <w:rPr>
          <w:rFonts w:hint="default" w:ascii="Times New Roman" w:hAnsi="Times New Roman" w:cs="Times New Roman" w:eastAsiaTheme="minorEastAsia"/>
          <w:b/>
          <w:color w:val="auto"/>
          <w:sz w:val="24"/>
          <w:szCs w:val="24"/>
          <w:highlight w:val="none"/>
        </w:rPr>
      </w:pPr>
    </w:p>
    <w:p w14:paraId="43712749">
      <w:pPr>
        <w:pStyle w:val="13"/>
        <w:rPr>
          <w:rFonts w:hint="default" w:ascii="Times New Roman" w:hAnsi="Times New Roman" w:cs="Times New Roman" w:eastAsiaTheme="minorEastAsia"/>
          <w:b/>
          <w:color w:val="auto"/>
          <w:sz w:val="24"/>
          <w:szCs w:val="24"/>
          <w:highlight w:val="none"/>
        </w:rPr>
      </w:pPr>
    </w:p>
    <w:p w14:paraId="16369E9C">
      <w:pPr>
        <w:pStyle w:val="13"/>
        <w:rPr>
          <w:rFonts w:hint="default" w:ascii="Times New Roman" w:hAnsi="Times New Roman" w:cs="Times New Roman" w:eastAsiaTheme="minorEastAsia"/>
          <w:b/>
          <w:color w:val="auto"/>
          <w:sz w:val="24"/>
          <w:szCs w:val="24"/>
          <w:highlight w:val="none"/>
        </w:rPr>
      </w:pPr>
    </w:p>
    <w:p w14:paraId="16A345C5">
      <w:pPr>
        <w:pStyle w:val="13"/>
        <w:rPr>
          <w:rFonts w:hint="default" w:ascii="Times New Roman" w:hAnsi="Times New Roman" w:cs="Times New Roman" w:eastAsiaTheme="minorEastAsia"/>
          <w:b/>
          <w:color w:val="auto"/>
          <w:sz w:val="24"/>
          <w:szCs w:val="24"/>
          <w:highlight w:val="none"/>
        </w:rPr>
      </w:pPr>
    </w:p>
    <w:p w14:paraId="45DA5CBD">
      <w:pPr>
        <w:pStyle w:val="13"/>
        <w:rPr>
          <w:rFonts w:hint="default" w:ascii="Times New Roman" w:hAnsi="Times New Roman" w:cs="Times New Roman" w:eastAsiaTheme="minorEastAsia"/>
          <w:b/>
          <w:color w:val="auto"/>
          <w:sz w:val="24"/>
          <w:szCs w:val="24"/>
          <w:highlight w:val="none"/>
        </w:rPr>
      </w:pPr>
    </w:p>
    <w:p w14:paraId="4CD350D1">
      <w:pPr>
        <w:pStyle w:val="13"/>
        <w:rPr>
          <w:rFonts w:hint="default" w:ascii="Times New Roman" w:hAnsi="Times New Roman" w:cs="Times New Roman" w:eastAsiaTheme="minorEastAsia"/>
          <w:b/>
          <w:color w:val="auto"/>
          <w:sz w:val="24"/>
          <w:szCs w:val="24"/>
          <w:highlight w:val="none"/>
        </w:rPr>
      </w:pPr>
    </w:p>
    <w:p w14:paraId="157078B1">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0E394027">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0E394027">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4BCCC581">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4BCCC581">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38CE6031">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12D1E0C9">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346A242F">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DEE2CBE">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5A5A125C">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6B54FD73">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3E63B0F5">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70081326">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1030B4BD">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3DC88FBD">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428D3810">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75C507A9">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362DB2AF">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5DB81E40">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068AD248">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2C0061D5">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6846149D">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307B4E90">
                                            <w:pPr>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1D611DF4">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2A696132">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283E6D8A">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16E31281">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2E132253">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4F40AEEB">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7EF90610">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38CE6031">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12D1E0C9">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46A242F">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DEE2CBE">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5A5A125C">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B54FD73">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E63B0F5">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0081326">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030B4BD">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DC88FBD">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28D3810">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5C507A9">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62DB2AF">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5DB81E40">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068AD248">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C0061D5">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846149D">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07B4E90">
                                      <w:pPr>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1D611DF4">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A696132">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83E6D8A">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16E31281">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E132253">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F40AEEB">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EF90610">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39E2AF86">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 应急响应程序图</w:t>
      </w:r>
    </w:p>
    <w:p w14:paraId="0B3226C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1" w:name="_Toc16065"/>
      <w:bookmarkStart w:id="402" w:name="_Toc3819"/>
      <w:bookmarkStart w:id="403" w:name="_Toc14178"/>
      <w:bookmarkStart w:id="404" w:name="_Toc493077663"/>
      <w:bookmarkStart w:id="405" w:name="_Toc13532"/>
      <w:bookmarkStart w:id="406" w:name="_Toc560"/>
      <w:bookmarkStart w:id="407" w:name="_Toc390094651"/>
      <w:bookmarkStart w:id="408" w:name="_Toc32344"/>
      <w:r>
        <w:rPr>
          <w:rFonts w:hint="default" w:ascii="Times New Roman" w:hAnsi="Times New Roman" w:cs="Times New Roman" w:eastAsiaTheme="minorEastAsia"/>
          <w:color w:val="auto"/>
          <w:sz w:val="24"/>
          <w:szCs w:val="24"/>
          <w:highlight w:val="none"/>
        </w:rPr>
        <w:t>6.2 分级响应</w:t>
      </w:r>
      <w:bookmarkEnd w:id="401"/>
      <w:bookmarkEnd w:id="402"/>
      <w:bookmarkEnd w:id="403"/>
      <w:bookmarkEnd w:id="404"/>
      <w:bookmarkEnd w:id="405"/>
      <w:bookmarkEnd w:id="406"/>
      <w:bookmarkEnd w:id="407"/>
      <w:bookmarkEnd w:id="408"/>
    </w:p>
    <w:p w14:paraId="71335E39">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09" w:name="_Toc493077664"/>
      <w:bookmarkStart w:id="410" w:name="_Toc680"/>
      <w:bookmarkStart w:id="411" w:name="_Toc7737"/>
      <w:bookmarkStart w:id="412" w:name="_Toc18872"/>
      <w:bookmarkStart w:id="413" w:name="_Toc850"/>
      <w:bookmarkStart w:id="414" w:name="_Toc30403"/>
      <w:bookmarkStart w:id="415" w:name="_Toc24303"/>
      <w:bookmarkStart w:id="416" w:name="_Toc390094652"/>
      <w:r>
        <w:rPr>
          <w:rFonts w:hint="default" w:ascii="Times New Roman" w:hAnsi="Times New Roman" w:cs="Times New Roman" w:eastAsiaTheme="minorEastAsia"/>
          <w:color w:val="auto"/>
          <w:kern w:val="0"/>
          <w:sz w:val="24"/>
          <w:szCs w:val="24"/>
          <w:highlight w:val="none"/>
        </w:rPr>
        <w:t>6.2.1 分级响应机制</w:t>
      </w:r>
      <w:bookmarkEnd w:id="409"/>
      <w:bookmarkEnd w:id="410"/>
      <w:bookmarkEnd w:id="411"/>
      <w:bookmarkEnd w:id="412"/>
      <w:bookmarkEnd w:id="413"/>
      <w:bookmarkEnd w:id="414"/>
      <w:bookmarkEnd w:id="415"/>
      <w:bookmarkEnd w:id="416"/>
    </w:p>
    <w:p w14:paraId="6C6F41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废水处理设施故障引起的废水超标排放情况；（5）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4E7F3A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4B1A64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1BEF6B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357C83F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大公镇管委会、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4F58F5CE">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17" w:name="_Toc448"/>
      <w:bookmarkStart w:id="418" w:name="_Toc20795"/>
      <w:bookmarkStart w:id="419" w:name="_Toc390094653"/>
      <w:bookmarkStart w:id="420" w:name="_Toc493077665"/>
      <w:bookmarkStart w:id="421" w:name="_Toc1993"/>
      <w:bookmarkStart w:id="422" w:name="_Toc2276"/>
      <w:bookmarkStart w:id="423" w:name="_Toc27868"/>
      <w:bookmarkStart w:id="424" w:name="_Toc3026"/>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17"/>
      <w:bookmarkEnd w:id="418"/>
      <w:bookmarkEnd w:id="419"/>
      <w:bookmarkEnd w:id="420"/>
      <w:bookmarkEnd w:id="421"/>
      <w:bookmarkEnd w:id="422"/>
      <w:bookmarkEnd w:id="423"/>
      <w:bookmarkEnd w:id="424"/>
    </w:p>
    <w:p w14:paraId="298531C2">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邹志文</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400"/>
    <w:p w14:paraId="441F8E40">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19E1F5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726414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2CA6A8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5A537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14:paraId="11C6BF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4EA2F3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6EBD17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25" w:name="_Hlk10519389"/>
    </w:p>
    <w:p w14:paraId="7B675FC4">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ABBFE9">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60ABBFE9">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3EECD167">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7DA7CEA6">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705E4AE5">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45D3FB3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3C9EF6F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4AD58707">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3EECD167">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7DA7CEA6">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705E4AE5">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45D3FB3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3C9EF6F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4AD58707">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25"/>
    <w:p w14:paraId="511E68C7">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6"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4BD50E8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7" w:name="_Toc8543"/>
      <w:bookmarkStart w:id="428" w:name="_Toc25991"/>
      <w:bookmarkStart w:id="429" w:name="_Toc20961"/>
      <w:bookmarkStart w:id="430" w:name="_Toc14431"/>
      <w:bookmarkStart w:id="431" w:name="_Toc32"/>
      <w:bookmarkStart w:id="432"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26"/>
      <w:bookmarkEnd w:id="427"/>
      <w:bookmarkEnd w:id="428"/>
      <w:bookmarkEnd w:id="429"/>
      <w:bookmarkEnd w:id="430"/>
      <w:bookmarkEnd w:id="431"/>
      <w:bookmarkEnd w:id="432"/>
      <w:r>
        <w:rPr>
          <w:rFonts w:hint="default" w:ascii="Times New Roman" w:hAnsi="Times New Roman" w:cs="Times New Roman" w:eastAsiaTheme="minorEastAsia"/>
          <w:color w:val="auto"/>
          <w:sz w:val="24"/>
          <w:szCs w:val="24"/>
          <w:highlight w:val="none"/>
        </w:rPr>
        <w:tab/>
      </w:r>
    </w:p>
    <w:p w14:paraId="3644F5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邹志文</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邹志文</w:t>
      </w:r>
      <w:r>
        <w:rPr>
          <w:rFonts w:hint="default" w:ascii="Times New Roman" w:hAnsi="Times New Roman" w:cs="Times New Roman" w:eastAsiaTheme="minorEastAsia"/>
          <w:color w:val="auto"/>
          <w:sz w:val="24"/>
          <w:szCs w:val="24"/>
          <w:highlight w:val="none"/>
        </w:rPr>
        <w:t>）</w:t>
      </w:r>
    </w:p>
    <w:p w14:paraId="1C1CA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67AEC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2741AC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7F96D9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4160DF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6309E5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14:paraId="6771B6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14:paraId="7B6D4A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79ED30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14:paraId="26FDE3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755382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23929723">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33"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9C85C43">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158AF2A4">
                              <w:pPr>
                                <w:jc w:val="center"/>
                                <w:rPr>
                                  <w:rFonts w:hint="eastAsia" w:ascii="仿宋" w:hAnsi="仿宋" w:eastAsia="仿宋"/>
                                  <w:sz w:val="24"/>
                                  <w:szCs w:val="24"/>
                                </w:rPr>
                              </w:pPr>
                              <w:r>
                                <w:rPr>
                                  <w:rFonts w:hint="eastAsia" w:ascii="仿宋" w:hAnsi="仿宋" w:eastAsia="仿宋"/>
                                  <w:sz w:val="24"/>
                                  <w:szCs w:val="24"/>
                                </w:rPr>
                                <w:t>厂内各负责人</w:t>
                              </w:r>
                            </w:p>
                            <w:p w14:paraId="33167417">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35614E50">
                              <w:pPr>
                                <w:jc w:val="center"/>
                                <w:rPr>
                                  <w:rFonts w:ascii="仿宋" w:hAnsi="仿宋" w:eastAsia="仿宋"/>
                                  <w:sz w:val="24"/>
                                  <w:szCs w:val="24"/>
                                </w:rPr>
                              </w:pPr>
                              <w:r>
                                <w:rPr>
                                  <w:rFonts w:hint="eastAsia" w:ascii="仿宋" w:hAnsi="仿宋" w:eastAsia="仿宋"/>
                                  <w:sz w:val="24"/>
                                  <w:szCs w:val="24"/>
                                </w:rPr>
                                <w:t>救援结束</w:t>
                              </w:r>
                            </w:p>
                            <w:p w14:paraId="5E83778B">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14:paraId="0A4DCE1F">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19C85C43">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158AF2A4">
                        <w:pPr>
                          <w:jc w:val="center"/>
                          <w:rPr>
                            <w:rFonts w:hint="eastAsia" w:ascii="仿宋" w:hAnsi="仿宋" w:eastAsia="仿宋"/>
                            <w:sz w:val="24"/>
                            <w:szCs w:val="24"/>
                          </w:rPr>
                        </w:pPr>
                        <w:r>
                          <w:rPr>
                            <w:rFonts w:hint="eastAsia" w:ascii="仿宋" w:hAnsi="仿宋" w:eastAsia="仿宋"/>
                            <w:sz w:val="24"/>
                            <w:szCs w:val="24"/>
                          </w:rPr>
                          <w:t>厂内各负责人</w:t>
                        </w:r>
                      </w:p>
                      <w:p w14:paraId="33167417">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35614E50">
                        <w:pPr>
                          <w:jc w:val="center"/>
                          <w:rPr>
                            <w:rFonts w:ascii="仿宋" w:hAnsi="仿宋" w:eastAsia="仿宋"/>
                            <w:sz w:val="24"/>
                            <w:szCs w:val="24"/>
                          </w:rPr>
                        </w:pPr>
                        <w:r>
                          <w:rPr>
                            <w:rFonts w:hint="eastAsia" w:ascii="仿宋" w:hAnsi="仿宋" w:eastAsia="仿宋"/>
                            <w:sz w:val="24"/>
                            <w:szCs w:val="24"/>
                          </w:rPr>
                          <w:t>救援结束</w:t>
                        </w:r>
                      </w:p>
                      <w:p w14:paraId="5E83778B">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14:paraId="0A4DCE1F">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33"/>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4228B8F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390094654"/>
      <w:bookmarkStart w:id="435" w:name="_Toc17201"/>
      <w:bookmarkStart w:id="436" w:name="_Toc29450"/>
      <w:bookmarkStart w:id="437" w:name="_Toc16286"/>
      <w:bookmarkStart w:id="438" w:name="_Toc12985"/>
      <w:bookmarkStart w:id="439" w:name="_Toc30315"/>
      <w:bookmarkStart w:id="440" w:name="_Toc493077667"/>
      <w:bookmarkStart w:id="441" w:name="_Toc13379"/>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34"/>
      <w:bookmarkEnd w:id="435"/>
      <w:bookmarkEnd w:id="436"/>
      <w:bookmarkEnd w:id="437"/>
      <w:bookmarkEnd w:id="438"/>
      <w:bookmarkEnd w:id="439"/>
      <w:bookmarkEnd w:id="440"/>
      <w:bookmarkEnd w:id="441"/>
    </w:p>
    <w:p w14:paraId="52FE144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邹志文</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邹志文</w:t>
      </w:r>
      <w:r>
        <w:rPr>
          <w:rFonts w:hint="default" w:ascii="Times New Roman" w:hAnsi="Times New Roman" w:cs="Times New Roman" w:eastAsiaTheme="minorEastAsia"/>
          <w:color w:val="auto"/>
          <w:sz w:val="24"/>
          <w:szCs w:val="24"/>
          <w:highlight w:val="none"/>
        </w:rPr>
        <w:t>）</w:t>
      </w:r>
    </w:p>
    <w:p w14:paraId="7B04F47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49AD62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大公镇管委会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5B9261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6D717C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4B2F97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2F7BA4F2">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4B574487">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6552A77E">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36E8390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7D4544A4">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3AD12A7F">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77002D26">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490B73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5072E009">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00A462A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0A8357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大公镇管委会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2F7BA4F2">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4B574487">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6552A77E">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36E8390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7D4544A4">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3AD12A7F">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77002D26">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490B73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5072E009">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14:paraId="00A462A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0A8357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大公镇管委会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699E87F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024C1ADC">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20AFAB8B">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42" w:name="_Toc535504533"/>
      <w:bookmarkStart w:id="443" w:name="_Toc5289"/>
      <w:bookmarkStart w:id="444" w:name="_Toc11062"/>
      <w:bookmarkStart w:id="445" w:name="_Toc11720"/>
      <w:bookmarkStart w:id="446" w:name="_Toc31042"/>
      <w:r>
        <w:rPr>
          <w:rFonts w:hint="default" w:ascii="Times New Roman" w:hAnsi="Times New Roman" w:cs="Times New Roman" w:eastAsiaTheme="minorEastAsia"/>
          <w:color w:val="auto"/>
          <w:sz w:val="24"/>
          <w:szCs w:val="24"/>
          <w:highlight w:val="none"/>
        </w:rPr>
        <w:t>6.2.5 指挥与协调</w:t>
      </w:r>
      <w:bookmarkEnd w:id="442"/>
      <w:bookmarkEnd w:id="443"/>
      <w:bookmarkEnd w:id="444"/>
      <w:bookmarkEnd w:id="445"/>
      <w:bookmarkEnd w:id="446"/>
    </w:p>
    <w:p w14:paraId="763A72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0E0FB4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171F68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0447F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60C25E3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7" w:name="_Toc489349286"/>
      <w:bookmarkStart w:id="448" w:name="_Toc535504534"/>
      <w:bookmarkStart w:id="449" w:name="_Toc5403"/>
      <w:bookmarkStart w:id="450" w:name="_Toc30728"/>
      <w:bookmarkStart w:id="451" w:name="_Toc13171"/>
      <w:bookmarkStart w:id="452" w:name="_Toc1171"/>
      <w:r>
        <w:rPr>
          <w:rFonts w:hint="default" w:ascii="Times New Roman" w:hAnsi="Times New Roman" w:cs="Times New Roman" w:eastAsiaTheme="minorEastAsia"/>
          <w:color w:val="auto"/>
          <w:sz w:val="24"/>
          <w:szCs w:val="24"/>
          <w:highlight w:val="none"/>
        </w:rPr>
        <w:t>6.3 应急</w:t>
      </w:r>
      <w:bookmarkEnd w:id="447"/>
      <w:r>
        <w:rPr>
          <w:rFonts w:hint="default" w:ascii="Times New Roman" w:hAnsi="Times New Roman" w:cs="Times New Roman" w:eastAsiaTheme="minorEastAsia"/>
          <w:color w:val="auto"/>
          <w:sz w:val="24"/>
          <w:szCs w:val="24"/>
          <w:highlight w:val="none"/>
        </w:rPr>
        <w:t>处置</w:t>
      </w:r>
      <w:bookmarkEnd w:id="448"/>
      <w:bookmarkEnd w:id="449"/>
      <w:bookmarkEnd w:id="450"/>
      <w:bookmarkEnd w:id="451"/>
      <w:bookmarkEnd w:id="452"/>
    </w:p>
    <w:p w14:paraId="291BDF77">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3" w:name="_Toc21296"/>
      <w:bookmarkStart w:id="454" w:name="_Toc20787"/>
      <w:bookmarkStart w:id="455" w:name="_Toc5360"/>
      <w:bookmarkStart w:id="456" w:name="_Toc11858"/>
      <w:bookmarkStart w:id="457" w:name="_Toc535504535"/>
      <w:r>
        <w:rPr>
          <w:rFonts w:hint="default" w:ascii="Times New Roman" w:hAnsi="Times New Roman" w:cs="Times New Roman" w:eastAsiaTheme="minorEastAsia"/>
          <w:color w:val="auto"/>
          <w:sz w:val="24"/>
          <w:szCs w:val="24"/>
          <w:highlight w:val="none"/>
        </w:rPr>
        <w:t>6.3.1 处置原则</w:t>
      </w:r>
      <w:bookmarkEnd w:id="453"/>
      <w:bookmarkEnd w:id="454"/>
      <w:bookmarkEnd w:id="455"/>
      <w:bookmarkEnd w:id="456"/>
      <w:bookmarkEnd w:id="457"/>
    </w:p>
    <w:p w14:paraId="628EBB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30CC6B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5194DEC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513C06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25F8DC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0DA1D5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2760390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4473B5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79B5AAE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552B0F57">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8" w:name="_Toc4754"/>
      <w:bookmarkStart w:id="459" w:name="_Toc408557359"/>
      <w:bookmarkStart w:id="460" w:name="_Toc6498070"/>
      <w:bookmarkStart w:id="461" w:name="_Toc7832"/>
      <w:bookmarkStart w:id="462" w:name="_Toc6584252"/>
      <w:bookmarkStart w:id="463" w:name="_Toc8113"/>
      <w:bookmarkStart w:id="464" w:name="_Toc535504537"/>
      <w:bookmarkStart w:id="465" w:name="_Toc28994"/>
      <w:bookmarkStart w:id="466" w:name="_Toc489349287"/>
      <w:r>
        <w:rPr>
          <w:rFonts w:hint="default" w:ascii="Times New Roman" w:hAnsi="Times New Roman" w:cs="Times New Roman" w:eastAsiaTheme="minorEastAsia"/>
          <w:color w:val="auto"/>
          <w:sz w:val="24"/>
          <w:szCs w:val="24"/>
          <w:highlight w:val="none"/>
        </w:rPr>
        <w:t>6.3.2 人员紧急疏散、撤离措施</w:t>
      </w:r>
      <w:bookmarkEnd w:id="458"/>
      <w:bookmarkEnd w:id="459"/>
      <w:bookmarkEnd w:id="460"/>
      <w:bookmarkEnd w:id="461"/>
      <w:bookmarkEnd w:id="462"/>
      <w:bookmarkEnd w:id="463"/>
      <w:bookmarkEnd w:id="464"/>
      <w:bookmarkEnd w:id="465"/>
      <w:bookmarkEnd w:id="466"/>
    </w:p>
    <w:p w14:paraId="7050DF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5AC561A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1B1F499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6FC5FB3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47C7BF1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118EF8F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7E1D9F4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0347192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7E7E784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1D79FFA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0062F1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1E5A21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29A654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0A5C84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52CE1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2D8177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6AF5DF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146BFC6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7747E88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2B908CB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3E257B7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42460E8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03F846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1A873C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693AFC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A684A8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7" w:name="_Toc8116"/>
      <w:bookmarkStart w:id="468" w:name="_Toc6498069"/>
      <w:bookmarkStart w:id="469" w:name="_Toc496529030"/>
      <w:bookmarkStart w:id="470" w:name="_Toc6584251"/>
      <w:bookmarkStart w:id="471" w:name="_Toc6375"/>
      <w:bookmarkStart w:id="472" w:name="_Toc408557360"/>
      <w:bookmarkStart w:id="473" w:name="_Toc13221"/>
      <w:bookmarkStart w:id="474" w:name="_Toc6648"/>
      <w:bookmarkStart w:id="475" w:name="_Toc19965"/>
      <w:bookmarkStart w:id="476" w:name="_Toc22612"/>
      <w:r>
        <w:rPr>
          <w:rFonts w:hint="default" w:ascii="Times New Roman" w:hAnsi="Times New Roman" w:cs="Times New Roman" w:eastAsiaTheme="minorEastAsia"/>
          <w:color w:val="auto"/>
          <w:sz w:val="24"/>
          <w:szCs w:val="24"/>
          <w:highlight w:val="none"/>
        </w:rPr>
        <w:t>6.3.3 危险区的隔离措施</w:t>
      </w:r>
      <w:bookmarkEnd w:id="467"/>
      <w:bookmarkEnd w:id="468"/>
      <w:bookmarkEnd w:id="469"/>
      <w:bookmarkEnd w:id="470"/>
      <w:bookmarkEnd w:id="471"/>
      <w:bookmarkEnd w:id="472"/>
      <w:bookmarkEnd w:id="473"/>
      <w:bookmarkEnd w:id="474"/>
      <w:bookmarkEnd w:id="475"/>
      <w:bookmarkEnd w:id="476"/>
    </w:p>
    <w:p w14:paraId="1CCFF6E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29B9C95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5BACD563">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废水处理设施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3767E1C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50D7BF1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46DA9AEC">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37BF2DAC">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750110F3">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1625EE47">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14:paraId="20DF453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6C0372A5">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4AD35E8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7" w:name="_Toc32102"/>
      <w:bookmarkStart w:id="478" w:name="_Toc1207"/>
      <w:bookmarkStart w:id="479" w:name="_Toc22587"/>
      <w:bookmarkStart w:id="480" w:name="_Toc408557362"/>
      <w:bookmarkStart w:id="481" w:name="_Toc14248"/>
      <w:bookmarkStart w:id="482" w:name="_Toc496887045"/>
      <w:bookmarkStart w:id="483" w:name="_Toc2549"/>
      <w:bookmarkStart w:id="484" w:name="_Toc19501"/>
      <w:r>
        <w:rPr>
          <w:rFonts w:hint="default" w:ascii="Times New Roman" w:hAnsi="Times New Roman" w:cs="Times New Roman" w:eastAsiaTheme="minorEastAsia"/>
          <w:color w:val="auto"/>
          <w:sz w:val="24"/>
          <w:szCs w:val="24"/>
          <w:highlight w:val="none"/>
        </w:rPr>
        <w:t>6.3.4 污染事件保护目标的应急措施</w:t>
      </w:r>
      <w:bookmarkEnd w:id="477"/>
      <w:bookmarkEnd w:id="478"/>
      <w:bookmarkEnd w:id="479"/>
      <w:bookmarkEnd w:id="480"/>
      <w:bookmarkEnd w:id="481"/>
      <w:bookmarkEnd w:id="482"/>
      <w:bookmarkEnd w:id="483"/>
      <w:bookmarkEnd w:id="484"/>
    </w:p>
    <w:p w14:paraId="3EC2CEEB">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5" w:name="_Toc7566"/>
      <w:bookmarkStart w:id="486" w:name="_Toc21262"/>
      <w:bookmarkStart w:id="487" w:name="_Toc5612"/>
      <w:bookmarkStart w:id="488" w:name="_Toc9480"/>
      <w:bookmarkStart w:id="489" w:name="_Toc496887044"/>
      <w:bookmarkStart w:id="490" w:name="_Toc13611"/>
      <w:bookmarkStart w:id="491" w:name="_Toc22706"/>
      <w:r>
        <w:rPr>
          <w:rFonts w:hint="default" w:ascii="Times New Roman" w:hAnsi="Times New Roman" w:cs="Times New Roman" w:eastAsiaTheme="minorEastAsia"/>
          <w:color w:val="auto"/>
          <w:sz w:val="24"/>
          <w:szCs w:val="24"/>
          <w:highlight w:val="none"/>
          <w:lang w:val="zh-CN"/>
        </w:rPr>
        <w:t>6.3.4.1</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val="zh-CN"/>
        </w:rPr>
        <w:t>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85"/>
      <w:bookmarkEnd w:id="486"/>
      <w:bookmarkEnd w:id="487"/>
      <w:bookmarkEnd w:id="488"/>
      <w:bookmarkEnd w:id="489"/>
      <w:bookmarkEnd w:id="490"/>
      <w:bookmarkEnd w:id="491"/>
    </w:p>
    <w:p w14:paraId="3DEBF9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14:paraId="6C28B9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73A2D2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14:paraId="39690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14:paraId="5D3AF1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7E227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18C6E6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14:paraId="5140BC0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2" w:name="_Toc4673"/>
      <w:bookmarkStart w:id="493" w:name="_Toc13547"/>
      <w:bookmarkStart w:id="494" w:name="_Toc6597"/>
      <w:bookmarkStart w:id="495" w:name="_Toc7485"/>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492"/>
      <w:bookmarkEnd w:id="493"/>
      <w:bookmarkEnd w:id="494"/>
      <w:bookmarkEnd w:id="495"/>
    </w:p>
    <w:p w14:paraId="55F685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195055C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14:paraId="74F367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0B58F0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18131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02D726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202F066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34D6663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DEBE4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50D62FE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DE6D7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2CD452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2115AA0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77A7E3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622AAD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70C7E201">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6" w:name="_Toc5100"/>
      <w:bookmarkStart w:id="497" w:name="_Toc102"/>
      <w:bookmarkStart w:id="498" w:name="_Toc9088"/>
      <w:bookmarkStart w:id="499" w:name="_Toc2230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496"/>
      <w:bookmarkEnd w:id="497"/>
      <w:bookmarkEnd w:id="498"/>
      <w:bookmarkEnd w:id="499"/>
    </w:p>
    <w:p w14:paraId="187C318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老北凌</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797147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3389D6AB">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0" w:name="_Toc19273"/>
      <w:bookmarkStart w:id="501" w:name="_Toc15872"/>
      <w:bookmarkStart w:id="502" w:name="_Toc6935"/>
      <w:bookmarkStart w:id="503" w:name="_Toc2134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500"/>
      <w:bookmarkEnd w:id="501"/>
      <w:bookmarkEnd w:id="502"/>
      <w:bookmarkEnd w:id="503"/>
    </w:p>
    <w:p w14:paraId="42B8434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4D2B2F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水性漆仓库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731B075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14BDF3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14:paraId="4C69404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1327CE8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3E2E7F2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424FEA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0902212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41B055D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4" w:name="_Toc17188"/>
      <w:bookmarkStart w:id="505" w:name="_Toc25442"/>
      <w:bookmarkStart w:id="506" w:name="_Toc6341"/>
      <w:bookmarkStart w:id="507" w:name="_Toc16747"/>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504"/>
      <w:bookmarkEnd w:id="505"/>
      <w:bookmarkEnd w:id="506"/>
      <w:bookmarkEnd w:id="507"/>
    </w:p>
    <w:p w14:paraId="3620C8B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68C1113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14:paraId="399B3D2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349D56FF">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8" w:name="_Toc12969"/>
      <w:bookmarkStart w:id="509" w:name="_Toc3950"/>
      <w:bookmarkStart w:id="510" w:name="_Toc18070"/>
      <w:bookmarkStart w:id="511" w:name="_Toc21699"/>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8"/>
      <w:bookmarkEnd w:id="509"/>
      <w:bookmarkEnd w:id="510"/>
      <w:bookmarkEnd w:id="511"/>
    </w:p>
    <w:p w14:paraId="40DF886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0198A72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14:paraId="548CC25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535F3C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4954C87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7C786A7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12439A98">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12" w:name="_Toc16111"/>
      <w:bookmarkStart w:id="513" w:name="_Toc30614"/>
      <w:bookmarkStart w:id="514" w:name="_Toc31554"/>
      <w:bookmarkStart w:id="515" w:name="_Toc27020"/>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512"/>
      <w:bookmarkEnd w:id="513"/>
      <w:bookmarkEnd w:id="514"/>
      <w:bookmarkEnd w:id="515"/>
    </w:p>
    <w:p w14:paraId="5A69A4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68EA20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6CA0C3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rPr>
        <w:t>；</w:t>
      </w:r>
    </w:p>
    <w:p w14:paraId="2B7DE9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14:paraId="55F2F8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14:paraId="49787BF6">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6" w:name="_Toc32117"/>
      <w:bookmarkStart w:id="517" w:name="_Toc535504548"/>
      <w:bookmarkStart w:id="518" w:name="_Toc17079"/>
      <w:bookmarkStart w:id="519" w:name="_Toc19360"/>
      <w:bookmarkStart w:id="520" w:name="_Toc10607"/>
      <w:bookmarkStart w:id="521" w:name="_Toc276118418"/>
      <w:bookmarkStart w:id="522" w:name="_Toc10313"/>
      <w:bookmarkStart w:id="523" w:name="_Toc402378985"/>
      <w:bookmarkStart w:id="524" w:name="_Toc26468"/>
      <w:bookmarkStart w:id="525" w:name="_Toc405454880"/>
      <w:bookmarkStart w:id="526" w:name="_Toc27593817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516"/>
      <w:bookmarkEnd w:id="517"/>
      <w:bookmarkEnd w:id="518"/>
      <w:bookmarkEnd w:id="519"/>
      <w:bookmarkEnd w:id="520"/>
    </w:p>
    <w:p w14:paraId="3598FE4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6EBD39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084C435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2A46B3D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0B845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5A0E1F5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43E2F2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2600EAC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049C19C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4D3C6C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7DCC30A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3BBD69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7A2EA0F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63D416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491F13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034E7A5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58C3863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2E87EF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41CFFE7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7E54AD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1932485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4E8D7A7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15AAC04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1EEBE10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138AD0F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21"/>
    <w:bookmarkEnd w:id="522"/>
    <w:bookmarkEnd w:id="523"/>
    <w:bookmarkEnd w:id="524"/>
    <w:bookmarkEnd w:id="525"/>
    <w:bookmarkEnd w:id="526"/>
    <w:p w14:paraId="48E17AA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27" w:name="_Toc14553"/>
      <w:bookmarkStart w:id="528" w:name="_Toc18848"/>
      <w:bookmarkStart w:id="529" w:name="_Toc19753"/>
      <w:bookmarkStart w:id="530" w:name="_Toc28421"/>
      <w:bookmarkStart w:id="531" w:name="_Toc19792"/>
      <w:bookmarkStart w:id="532" w:name="_Toc2195"/>
      <w:bookmarkStart w:id="533" w:name="_Toc408557367"/>
      <w:bookmarkStart w:id="534" w:name="_Toc276118422"/>
      <w:r>
        <w:rPr>
          <w:rFonts w:hint="default" w:ascii="Times New Roman" w:hAnsi="Times New Roman" w:cs="Times New Roman" w:eastAsiaTheme="minorEastAsia"/>
          <w:color w:val="auto"/>
          <w:sz w:val="24"/>
          <w:szCs w:val="24"/>
          <w:highlight w:val="none"/>
        </w:rPr>
        <w:t>6.3.6 事故可能扩大后的应急措施</w:t>
      </w:r>
      <w:bookmarkEnd w:id="527"/>
      <w:bookmarkEnd w:id="528"/>
      <w:bookmarkEnd w:id="529"/>
      <w:bookmarkEnd w:id="530"/>
      <w:bookmarkEnd w:id="531"/>
      <w:bookmarkEnd w:id="532"/>
      <w:bookmarkEnd w:id="533"/>
    </w:p>
    <w:p w14:paraId="6E1132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062E13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278C71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34"/>
    <w:p w14:paraId="65C7CBA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35" w:name="_Toc32440"/>
      <w:bookmarkStart w:id="536" w:name="_Toc248"/>
      <w:bookmarkStart w:id="537" w:name="_Toc535504556"/>
      <w:bookmarkStart w:id="538" w:name="_Toc408557369"/>
      <w:bookmarkStart w:id="539" w:name="_Toc14894"/>
      <w:bookmarkStart w:id="540" w:name="_Toc30229"/>
      <w:r>
        <w:rPr>
          <w:rFonts w:hint="default" w:ascii="Times New Roman" w:hAnsi="Times New Roman" w:cs="Times New Roman" w:eastAsiaTheme="minorEastAsia"/>
          <w:color w:val="auto"/>
          <w:sz w:val="24"/>
          <w:szCs w:val="24"/>
          <w:highlight w:val="none"/>
        </w:rPr>
        <w:t>6.4 应急终止</w:t>
      </w:r>
      <w:bookmarkEnd w:id="535"/>
      <w:bookmarkEnd w:id="536"/>
      <w:bookmarkEnd w:id="537"/>
      <w:bookmarkEnd w:id="538"/>
      <w:bookmarkEnd w:id="539"/>
      <w:bookmarkEnd w:id="540"/>
    </w:p>
    <w:p w14:paraId="63B0E16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1" w:name="_Toc535504557"/>
      <w:bookmarkStart w:id="542" w:name="_Toc408557370"/>
      <w:bookmarkStart w:id="543" w:name="_Toc7599"/>
      <w:bookmarkStart w:id="544" w:name="_Toc8810"/>
      <w:bookmarkStart w:id="545" w:name="_Toc275938175"/>
      <w:bookmarkStart w:id="546" w:name="_Toc15039"/>
      <w:bookmarkStart w:id="547" w:name="_Toc4718"/>
      <w:bookmarkStart w:id="548" w:name="_Toc276118423"/>
      <w:r>
        <w:rPr>
          <w:rFonts w:hint="default" w:ascii="Times New Roman" w:hAnsi="Times New Roman" w:cs="Times New Roman" w:eastAsiaTheme="minorEastAsia"/>
          <w:color w:val="auto"/>
          <w:sz w:val="24"/>
          <w:szCs w:val="24"/>
          <w:highlight w:val="none"/>
        </w:rPr>
        <w:t>6.4.1 应急终止的条件</w:t>
      </w:r>
      <w:bookmarkEnd w:id="541"/>
      <w:bookmarkEnd w:id="542"/>
      <w:bookmarkEnd w:id="543"/>
      <w:bookmarkEnd w:id="544"/>
      <w:bookmarkEnd w:id="545"/>
      <w:bookmarkEnd w:id="546"/>
      <w:bookmarkEnd w:id="547"/>
      <w:bookmarkEnd w:id="548"/>
    </w:p>
    <w:p w14:paraId="05F9EB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3CBEE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5AC71C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46780F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7BBAF9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0AD359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00814AE7">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9" w:name="_Toc535504558"/>
      <w:bookmarkStart w:id="550" w:name="_Toc275938176"/>
      <w:bookmarkStart w:id="551" w:name="_Toc408557371"/>
      <w:bookmarkStart w:id="552" w:name="_Toc22804"/>
      <w:bookmarkStart w:id="553" w:name="_Toc7841"/>
      <w:bookmarkStart w:id="554" w:name="_Toc5114"/>
      <w:bookmarkStart w:id="555" w:name="_Toc276118424"/>
      <w:bookmarkStart w:id="556" w:name="_Toc18503"/>
      <w:r>
        <w:rPr>
          <w:rFonts w:hint="default" w:ascii="Times New Roman" w:hAnsi="Times New Roman" w:cs="Times New Roman" w:eastAsiaTheme="minorEastAsia"/>
          <w:color w:val="auto"/>
          <w:sz w:val="24"/>
          <w:szCs w:val="24"/>
          <w:highlight w:val="none"/>
        </w:rPr>
        <w:t>6.4.2 应急终止的程序</w:t>
      </w:r>
      <w:bookmarkEnd w:id="549"/>
      <w:bookmarkEnd w:id="550"/>
      <w:bookmarkEnd w:id="551"/>
      <w:bookmarkEnd w:id="552"/>
      <w:bookmarkEnd w:id="553"/>
      <w:bookmarkEnd w:id="554"/>
      <w:bookmarkEnd w:id="555"/>
      <w:bookmarkEnd w:id="556"/>
    </w:p>
    <w:p w14:paraId="786771B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36B99790">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6D88B44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091D467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57" w:name="_Toc535504559"/>
      <w:bookmarkStart w:id="558" w:name="_Toc26183"/>
      <w:bookmarkStart w:id="559" w:name="_Toc12103"/>
      <w:bookmarkStart w:id="560" w:name="_Toc32285"/>
      <w:bookmarkStart w:id="561" w:name="_Toc7414"/>
      <w:r>
        <w:rPr>
          <w:rFonts w:hint="default" w:ascii="Times New Roman" w:hAnsi="Times New Roman" w:cs="Times New Roman" w:eastAsiaTheme="minorEastAsia"/>
          <w:color w:val="auto"/>
          <w:sz w:val="24"/>
          <w:szCs w:val="24"/>
          <w:highlight w:val="none"/>
        </w:rPr>
        <w:t>6.4.3 应急终止的行动</w:t>
      </w:r>
      <w:bookmarkEnd w:id="557"/>
      <w:bookmarkEnd w:id="558"/>
      <w:bookmarkEnd w:id="559"/>
      <w:bookmarkEnd w:id="560"/>
      <w:bookmarkEnd w:id="561"/>
    </w:p>
    <w:p w14:paraId="104723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4EDA5DF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7751190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5B72E721">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1CAB10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4F2C651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0861410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1589047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188B782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2427A2D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78330DDB">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2" w:name="_Toc533407818"/>
      <w:bookmarkStart w:id="563" w:name="_Toc19103"/>
      <w:bookmarkStart w:id="564" w:name="_Toc535504560"/>
      <w:bookmarkStart w:id="565" w:name="_Toc16470"/>
      <w:bookmarkStart w:id="566" w:name="_Toc8375"/>
      <w:bookmarkStart w:id="567" w:name="_Toc30341"/>
      <w:r>
        <w:rPr>
          <w:rFonts w:hint="default" w:ascii="Times New Roman" w:hAnsi="Times New Roman" w:cs="Times New Roman" w:eastAsiaTheme="minorEastAsia"/>
          <w:color w:val="auto"/>
          <w:sz w:val="24"/>
          <w:szCs w:val="24"/>
          <w:highlight w:val="none"/>
        </w:rPr>
        <w:t>6.5 现场保护与现场洗消</w:t>
      </w:r>
      <w:bookmarkEnd w:id="562"/>
      <w:bookmarkEnd w:id="563"/>
      <w:bookmarkEnd w:id="564"/>
      <w:bookmarkEnd w:id="565"/>
      <w:bookmarkEnd w:id="566"/>
      <w:bookmarkEnd w:id="567"/>
    </w:p>
    <w:p w14:paraId="006CC22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2D8AEAD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0450EB76">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14:paraId="207FC692">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16F63FEE">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C9050D7">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4E662D49">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8" w:name="_Toc32428"/>
      <w:bookmarkStart w:id="569" w:name="_Toc535504561"/>
      <w:bookmarkStart w:id="570" w:name="_Toc21115"/>
      <w:bookmarkStart w:id="571" w:name="_Toc15989"/>
      <w:bookmarkStart w:id="572" w:name="_Toc23034"/>
      <w:bookmarkStart w:id="573" w:name="_Toc533407819"/>
      <w:r>
        <w:rPr>
          <w:rFonts w:hint="default" w:ascii="Times New Roman" w:hAnsi="Times New Roman" w:cs="Times New Roman" w:eastAsiaTheme="minorEastAsia"/>
          <w:color w:val="auto"/>
          <w:sz w:val="24"/>
          <w:szCs w:val="24"/>
          <w:highlight w:val="none"/>
        </w:rPr>
        <w:t>6.5.1 事故废水、废液、废渣的安全处置</w:t>
      </w:r>
      <w:bookmarkEnd w:id="568"/>
      <w:bookmarkEnd w:id="569"/>
      <w:bookmarkEnd w:id="570"/>
      <w:bookmarkEnd w:id="571"/>
      <w:bookmarkEnd w:id="572"/>
      <w:bookmarkEnd w:id="573"/>
    </w:p>
    <w:p w14:paraId="6D4C680C">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4B7CF36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74" w:name="_Toc533407820"/>
      <w:bookmarkStart w:id="575" w:name="_Toc535504562"/>
      <w:bookmarkStart w:id="576" w:name="_Toc18041"/>
      <w:bookmarkStart w:id="577" w:name="_Toc32767"/>
      <w:bookmarkStart w:id="578" w:name="_Toc24991"/>
      <w:bookmarkStart w:id="579" w:name="_Toc32460"/>
      <w:r>
        <w:rPr>
          <w:rFonts w:hint="default" w:ascii="Times New Roman" w:hAnsi="Times New Roman" w:cs="Times New Roman" w:eastAsiaTheme="minorEastAsia"/>
          <w:color w:val="auto"/>
          <w:sz w:val="24"/>
          <w:szCs w:val="24"/>
          <w:highlight w:val="none"/>
        </w:rPr>
        <w:t>6.6 事故现场保护</w:t>
      </w:r>
      <w:bookmarkEnd w:id="574"/>
      <w:bookmarkEnd w:id="575"/>
      <w:bookmarkEnd w:id="576"/>
      <w:bookmarkEnd w:id="577"/>
      <w:bookmarkEnd w:id="578"/>
      <w:bookmarkEnd w:id="579"/>
    </w:p>
    <w:p w14:paraId="7430C50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14:paraId="1B30167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94C2DD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16686FE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80" w:name="_Toc28969"/>
      <w:bookmarkStart w:id="581" w:name="_Toc14085"/>
      <w:bookmarkStart w:id="582" w:name="_Toc26864"/>
      <w:bookmarkStart w:id="583" w:name="_Toc6207"/>
      <w:bookmarkStart w:id="584" w:name="_Toc534201504"/>
      <w:bookmarkStart w:id="585" w:name="_Toc535504563"/>
      <w:bookmarkStart w:id="586" w:name="_Toc486344785"/>
      <w:bookmarkStart w:id="587" w:name="_Toc2802"/>
      <w:r>
        <w:rPr>
          <w:rFonts w:hint="default" w:ascii="Times New Roman" w:hAnsi="Times New Roman" w:cs="Times New Roman" w:eastAsiaTheme="minorEastAsia"/>
          <w:color w:val="auto"/>
          <w:sz w:val="24"/>
          <w:szCs w:val="24"/>
          <w:highlight w:val="none"/>
        </w:rPr>
        <w:t>6.7 与其他应急预案的衔接</w:t>
      </w:r>
      <w:bookmarkEnd w:id="580"/>
      <w:bookmarkEnd w:id="581"/>
      <w:bookmarkEnd w:id="582"/>
      <w:bookmarkEnd w:id="583"/>
      <w:bookmarkEnd w:id="584"/>
      <w:bookmarkEnd w:id="585"/>
      <w:bookmarkEnd w:id="586"/>
      <w:bookmarkEnd w:id="587"/>
    </w:p>
    <w:p w14:paraId="573730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16AF72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45002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090E5E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57342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6B8A6A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5D37DE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9E896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2B55CA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2BFD3A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3FFE68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54B08F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054747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6511D3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557688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5DF972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534C75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1BD0BA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0A38A8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2B8FE6D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8" w:name="_Toc486344786"/>
      <w:bookmarkStart w:id="589" w:name="_Toc22981"/>
      <w:bookmarkStart w:id="590" w:name="_Toc535504564"/>
      <w:bookmarkStart w:id="591" w:name="_Toc534201505"/>
      <w:bookmarkStart w:id="592" w:name="_Toc409618944"/>
      <w:bookmarkStart w:id="593" w:name="_Toc29025"/>
      <w:bookmarkStart w:id="594" w:name="_Toc417857648"/>
      <w:bookmarkStart w:id="595" w:name="_Toc30862"/>
      <w:bookmarkStart w:id="596" w:name="_Toc8449"/>
      <w:bookmarkStart w:id="597" w:name="_Toc27128"/>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8"/>
      <w:bookmarkEnd w:id="589"/>
      <w:bookmarkEnd w:id="590"/>
      <w:bookmarkEnd w:id="591"/>
      <w:bookmarkEnd w:id="592"/>
      <w:bookmarkEnd w:id="593"/>
      <w:bookmarkEnd w:id="594"/>
      <w:bookmarkEnd w:id="595"/>
      <w:bookmarkEnd w:id="596"/>
      <w:bookmarkEnd w:id="597"/>
    </w:p>
    <w:p w14:paraId="3D5233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281596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4F2DA3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2A8767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7E9DF2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设置100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395CFF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21B4F5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14:paraId="0C356F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000A9C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依托租赁厂区南通欣宇源环保科技有限公司设置1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14:paraId="17905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55425C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39F6BB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以及南通欣宇源环保科技有限公司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7C25D0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2799402D">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D0697E0">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8" w:name="_Toc8926"/>
      <w:bookmarkStart w:id="599" w:name="_Toc7984"/>
      <w:bookmarkStart w:id="600" w:name="_Toc6165"/>
      <w:bookmarkStart w:id="601" w:name="_Toc21039"/>
      <w:bookmarkStart w:id="602" w:name="_Toc4388"/>
      <w:bookmarkStart w:id="603" w:name="_Toc276118425"/>
      <w:bookmarkStart w:id="604" w:name="_Toc1629"/>
      <w:bookmarkStart w:id="605" w:name="_Toc275938177"/>
      <w:r>
        <w:rPr>
          <w:rFonts w:hint="default" w:ascii="Times New Roman" w:hAnsi="Times New Roman" w:cs="Times New Roman" w:eastAsiaTheme="minorEastAsia"/>
          <w:color w:val="auto"/>
          <w:sz w:val="28"/>
          <w:szCs w:val="28"/>
          <w:highlight w:val="none"/>
        </w:rPr>
        <w:t>7 事后恢复</w:t>
      </w:r>
      <w:bookmarkEnd w:id="598"/>
      <w:bookmarkEnd w:id="599"/>
      <w:bookmarkEnd w:id="600"/>
      <w:bookmarkEnd w:id="601"/>
    </w:p>
    <w:p w14:paraId="2D75B6D8">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06" w:name="_Toc25393"/>
      <w:bookmarkStart w:id="607" w:name="_Toc1748"/>
      <w:bookmarkStart w:id="608" w:name="_Toc4030"/>
      <w:bookmarkStart w:id="609" w:name="_Toc1356"/>
      <w:bookmarkStart w:id="610" w:name="_Toc535504566"/>
      <w:r>
        <w:rPr>
          <w:rFonts w:hint="default" w:ascii="Times New Roman" w:hAnsi="Times New Roman" w:cs="Times New Roman" w:eastAsiaTheme="minorEastAsia"/>
          <w:color w:val="auto"/>
          <w:sz w:val="24"/>
          <w:szCs w:val="24"/>
          <w:highlight w:val="none"/>
        </w:rPr>
        <w:t>7.1 善后处理</w:t>
      </w:r>
      <w:bookmarkEnd w:id="606"/>
      <w:bookmarkEnd w:id="607"/>
      <w:bookmarkEnd w:id="608"/>
      <w:bookmarkEnd w:id="609"/>
      <w:bookmarkEnd w:id="610"/>
    </w:p>
    <w:p w14:paraId="32B919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05AC9F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1CED1F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620F8C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7815139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647EF1F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1" w:name="_Toc533407824"/>
      <w:bookmarkStart w:id="612" w:name="_Toc535504568"/>
      <w:bookmarkStart w:id="613" w:name="_Toc30066"/>
      <w:bookmarkStart w:id="614" w:name="_Toc25718"/>
      <w:bookmarkStart w:id="615" w:name="_Toc20669"/>
      <w:bookmarkStart w:id="616" w:name="_Toc30215"/>
      <w:r>
        <w:rPr>
          <w:rFonts w:hint="default" w:ascii="Times New Roman" w:hAnsi="Times New Roman" w:cs="Times New Roman" w:eastAsiaTheme="minorEastAsia"/>
          <w:color w:val="auto"/>
          <w:sz w:val="24"/>
          <w:szCs w:val="24"/>
          <w:highlight w:val="none"/>
        </w:rPr>
        <w:t>7.2 调查与评估</w:t>
      </w:r>
      <w:bookmarkEnd w:id="611"/>
      <w:bookmarkEnd w:id="612"/>
      <w:bookmarkEnd w:id="613"/>
      <w:bookmarkEnd w:id="614"/>
      <w:bookmarkEnd w:id="615"/>
      <w:bookmarkEnd w:id="616"/>
    </w:p>
    <w:p w14:paraId="54CF02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17"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666AE0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0F4509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CDD597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17"/>
    </w:p>
    <w:p w14:paraId="2D5E2C0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8" w:name="_Toc535504567"/>
      <w:bookmarkStart w:id="619" w:name="_Toc27040"/>
      <w:bookmarkStart w:id="620" w:name="_Toc7679"/>
      <w:bookmarkStart w:id="621" w:name="_Toc27754"/>
      <w:bookmarkStart w:id="622" w:name="_Toc27669"/>
      <w:r>
        <w:rPr>
          <w:rFonts w:hint="default" w:ascii="Times New Roman" w:hAnsi="Times New Roman" w:cs="Times New Roman" w:eastAsiaTheme="minorEastAsia"/>
          <w:color w:val="auto"/>
          <w:sz w:val="24"/>
          <w:szCs w:val="24"/>
          <w:highlight w:val="none"/>
        </w:rPr>
        <w:t>7.3 保险</w:t>
      </w:r>
      <w:bookmarkEnd w:id="618"/>
      <w:r>
        <w:rPr>
          <w:rFonts w:hint="default" w:ascii="Times New Roman" w:hAnsi="Times New Roman" w:cs="Times New Roman" w:eastAsiaTheme="minorEastAsia"/>
          <w:color w:val="auto"/>
          <w:sz w:val="24"/>
          <w:szCs w:val="24"/>
          <w:highlight w:val="none"/>
        </w:rPr>
        <w:t>理赔</w:t>
      </w:r>
      <w:bookmarkEnd w:id="619"/>
      <w:bookmarkEnd w:id="620"/>
      <w:bookmarkEnd w:id="621"/>
      <w:bookmarkEnd w:id="622"/>
    </w:p>
    <w:p w14:paraId="0A7F39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6DA9D21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3" w:name="_Toc533407825"/>
      <w:bookmarkStart w:id="624" w:name="_Toc535504569"/>
      <w:bookmarkStart w:id="625" w:name="_Toc10139"/>
      <w:bookmarkStart w:id="626" w:name="_Toc21484"/>
      <w:bookmarkStart w:id="627" w:name="_Toc2504"/>
      <w:bookmarkStart w:id="628" w:name="_Toc23125"/>
      <w:r>
        <w:rPr>
          <w:rFonts w:hint="default" w:ascii="Times New Roman" w:hAnsi="Times New Roman" w:cs="Times New Roman" w:eastAsiaTheme="minorEastAsia"/>
          <w:color w:val="auto"/>
          <w:sz w:val="24"/>
          <w:szCs w:val="24"/>
          <w:highlight w:val="none"/>
        </w:rPr>
        <w:t>7.4 恢复重建</w:t>
      </w:r>
      <w:bookmarkEnd w:id="623"/>
      <w:bookmarkEnd w:id="624"/>
      <w:bookmarkEnd w:id="625"/>
      <w:bookmarkEnd w:id="626"/>
      <w:bookmarkEnd w:id="627"/>
      <w:bookmarkEnd w:id="628"/>
    </w:p>
    <w:p w14:paraId="6FF904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5AA2ED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7711C15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5931DD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31C2BA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0FD5DB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3A3B155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25F074D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25E92382">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6B5DD844">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29" w:name="_Toc1579"/>
      <w:bookmarkStart w:id="630" w:name="_Toc23669"/>
      <w:bookmarkStart w:id="631" w:name="_Toc19442"/>
      <w:bookmarkStart w:id="632" w:name="_Toc30890"/>
      <w:r>
        <w:rPr>
          <w:rFonts w:hint="default" w:ascii="Times New Roman" w:hAnsi="Times New Roman" w:cs="Times New Roman" w:eastAsiaTheme="minorEastAsia"/>
          <w:color w:val="auto"/>
          <w:sz w:val="28"/>
          <w:szCs w:val="28"/>
          <w:highlight w:val="none"/>
        </w:rPr>
        <w:t>8保障措施</w:t>
      </w:r>
      <w:bookmarkEnd w:id="629"/>
      <w:bookmarkEnd w:id="630"/>
      <w:bookmarkEnd w:id="631"/>
      <w:bookmarkEnd w:id="632"/>
    </w:p>
    <w:p w14:paraId="5FF81A1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3" w:name="_Toc26282"/>
      <w:bookmarkStart w:id="634" w:name="_Toc20965"/>
      <w:bookmarkStart w:id="635" w:name="_Toc26750"/>
      <w:bookmarkStart w:id="636" w:name="_Toc31607"/>
      <w:bookmarkStart w:id="637" w:name="_Toc18647"/>
      <w:bookmarkStart w:id="638" w:name="_Toc5323"/>
      <w:r>
        <w:rPr>
          <w:rFonts w:hint="default" w:ascii="Times New Roman" w:hAnsi="Times New Roman" w:cs="Times New Roman" w:eastAsiaTheme="minorEastAsia"/>
          <w:color w:val="auto"/>
          <w:sz w:val="24"/>
          <w:szCs w:val="24"/>
          <w:highlight w:val="none"/>
        </w:rPr>
        <w:t>8.1 人力资源保障</w:t>
      </w:r>
      <w:bookmarkEnd w:id="633"/>
      <w:bookmarkEnd w:id="634"/>
      <w:bookmarkEnd w:id="635"/>
      <w:bookmarkEnd w:id="636"/>
      <w:bookmarkEnd w:id="637"/>
      <w:bookmarkEnd w:id="638"/>
    </w:p>
    <w:p w14:paraId="4782BB7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77F61EB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9" w:name="_Toc1007"/>
      <w:bookmarkStart w:id="640" w:name="_Toc275938192"/>
      <w:bookmarkStart w:id="641" w:name="_Toc18312"/>
      <w:bookmarkStart w:id="642" w:name="_Toc1222"/>
      <w:bookmarkStart w:id="643" w:name="_Toc11963"/>
      <w:bookmarkStart w:id="644" w:name="_Toc8101"/>
      <w:bookmarkStart w:id="645" w:name="_Toc276118440"/>
      <w:bookmarkStart w:id="646" w:name="_Toc28826"/>
      <w:r>
        <w:rPr>
          <w:rFonts w:hint="default" w:ascii="Times New Roman" w:hAnsi="Times New Roman" w:cs="Times New Roman" w:eastAsiaTheme="minorEastAsia"/>
          <w:color w:val="auto"/>
          <w:sz w:val="24"/>
          <w:szCs w:val="24"/>
          <w:highlight w:val="none"/>
        </w:rPr>
        <w:t>8.2 财力保障</w:t>
      </w:r>
      <w:bookmarkEnd w:id="639"/>
      <w:bookmarkEnd w:id="640"/>
      <w:bookmarkEnd w:id="641"/>
      <w:bookmarkEnd w:id="642"/>
      <w:bookmarkEnd w:id="643"/>
      <w:bookmarkEnd w:id="644"/>
      <w:bookmarkEnd w:id="645"/>
      <w:bookmarkEnd w:id="646"/>
    </w:p>
    <w:p w14:paraId="68EA22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353B1E9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7" w:name="_Toc17374"/>
      <w:bookmarkStart w:id="648" w:name="_Toc17514"/>
      <w:bookmarkStart w:id="649" w:name="_Toc22429"/>
      <w:bookmarkStart w:id="650" w:name="_Toc13151"/>
      <w:bookmarkStart w:id="651" w:name="_Toc11024"/>
      <w:bookmarkStart w:id="652" w:name="_Toc3734"/>
      <w:r>
        <w:rPr>
          <w:rFonts w:hint="default" w:ascii="Times New Roman" w:hAnsi="Times New Roman" w:cs="Times New Roman" w:eastAsiaTheme="minorEastAsia"/>
          <w:color w:val="auto"/>
          <w:sz w:val="24"/>
          <w:szCs w:val="24"/>
          <w:highlight w:val="none"/>
        </w:rPr>
        <w:t>8.3 物质保障</w:t>
      </w:r>
      <w:bookmarkEnd w:id="647"/>
      <w:bookmarkEnd w:id="648"/>
      <w:bookmarkEnd w:id="649"/>
      <w:bookmarkEnd w:id="650"/>
      <w:bookmarkEnd w:id="651"/>
      <w:bookmarkEnd w:id="652"/>
    </w:p>
    <w:p w14:paraId="03FD8DE7">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1B4A8B4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53" w:name="_Toc30260"/>
      <w:bookmarkStart w:id="654" w:name="_Toc21024"/>
      <w:bookmarkStart w:id="655" w:name="_Toc12849"/>
      <w:bookmarkStart w:id="656" w:name="_Toc10697"/>
      <w:bookmarkStart w:id="657" w:name="_Toc3745"/>
      <w:bookmarkStart w:id="658" w:name="_Toc10195"/>
      <w:r>
        <w:rPr>
          <w:rFonts w:hint="default" w:ascii="Times New Roman" w:hAnsi="Times New Roman" w:cs="Times New Roman" w:eastAsiaTheme="minorEastAsia"/>
          <w:color w:val="auto"/>
          <w:sz w:val="24"/>
          <w:szCs w:val="24"/>
          <w:highlight w:val="none"/>
        </w:rPr>
        <w:t>8.3.1 应急设施</w:t>
      </w:r>
      <w:bookmarkEnd w:id="653"/>
      <w:bookmarkEnd w:id="654"/>
      <w:bookmarkEnd w:id="655"/>
      <w:bookmarkEnd w:id="656"/>
      <w:bookmarkEnd w:id="657"/>
      <w:bookmarkEnd w:id="658"/>
    </w:p>
    <w:p w14:paraId="3607901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0C5951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183D9CF3">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pPr w:leftFromText="180" w:rightFromText="180" w:vertAnchor="text" w:horzAnchor="page" w:tblpX="1294" w:tblpY="5"/>
        <w:tblOverlap w:val="never"/>
        <w:tblW w:w="497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233"/>
        <w:gridCol w:w="1859"/>
        <w:gridCol w:w="863"/>
        <w:gridCol w:w="1762"/>
        <w:gridCol w:w="1625"/>
      </w:tblGrid>
      <w:tr w14:paraId="5CC88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2520F483">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3" w:type="pct"/>
            <w:tcBorders>
              <w:tl2br w:val="nil"/>
              <w:tr2bl w:val="nil"/>
            </w:tcBorders>
            <w:noWrap w:val="0"/>
            <w:vAlign w:val="center"/>
          </w:tcPr>
          <w:p w14:paraId="53B7B588">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10" w:type="pct"/>
            <w:tcBorders>
              <w:tl2br w:val="nil"/>
              <w:tr2bl w:val="nil"/>
            </w:tcBorders>
            <w:noWrap w:val="0"/>
            <w:vAlign w:val="center"/>
          </w:tcPr>
          <w:p w14:paraId="51EEA41B">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118B6937">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30D6F94E">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465415F8">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2A276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74431A9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3" w:type="pct"/>
            <w:tcBorders>
              <w:tl2br w:val="nil"/>
              <w:tr2bl w:val="nil"/>
            </w:tcBorders>
            <w:noWrap w:val="0"/>
            <w:vAlign w:val="center"/>
          </w:tcPr>
          <w:p w14:paraId="3D11F1CD">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灭火器</w:t>
            </w:r>
          </w:p>
        </w:tc>
        <w:tc>
          <w:tcPr>
            <w:tcW w:w="1010" w:type="pct"/>
            <w:tcBorders>
              <w:tl2br w:val="nil"/>
              <w:tr2bl w:val="nil"/>
            </w:tcBorders>
            <w:noWrap w:val="0"/>
            <w:vAlign w:val="center"/>
          </w:tcPr>
          <w:p w14:paraId="791276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6860352E">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30</w:t>
            </w:r>
          </w:p>
        </w:tc>
        <w:tc>
          <w:tcPr>
            <w:tcW w:w="957" w:type="pct"/>
            <w:tcBorders>
              <w:tl2br w:val="nil"/>
              <w:tr2bl w:val="nil"/>
            </w:tcBorders>
            <w:noWrap w:val="0"/>
            <w:vAlign w:val="center"/>
          </w:tcPr>
          <w:p w14:paraId="4C61DE6A">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01EA111C">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75DEC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2A7019B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3" w:type="pct"/>
            <w:tcBorders>
              <w:tl2br w:val="nil"/>
              <w:tr2bl w:val="nil"/>
            </w:tcBorders>
            <w:noWrap w:val="0"/>
            <w:vAlign w:val="center"/>
          </w:tcPr>
          <w:p w14:paraId="32E80886">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消防水带</w:t>
            </w:r>
          </w:p>
        </w:tc>
        <w:tc>
          <w:tcPr>
            <w:tcW w:w="1010" w:type="pct"/>
            <w:tcBorders>
              <w:tl2br w:val="nil"/>
              <w:tr2bl w:val="nil"/>
            </w:tcBorders>
            <w:noWrap w:val="0"/>
            <w:vAlign w:val="center"/>
          </w:tcPr>
          <w:p w14:paraId="5C4F3D0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5DB8A2FF">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727851FE">
            <w:pPr>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65C38C5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35BBB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4736F73F">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w:t>
            </w:r>
          </w:p>
        </w:tc>
        <w:tc>
          <w:tcPr>
            <w:tcW w:w="1213" w:type="pct"/>
            <w:tcBorders>
              <w:tl2br w:val="nil"/>
              <w:tr2bl w:val="nil"/>
            </w:tcBorders>
            <w:noWrap w:val="0"/>
            <w:vAlign w:val="center"/>
          </w:tcPr>
          <w:p w14:paraId="6108185F">
            <w:pPr>
              <w:adjustRightInd w:val="0"/>
              <w:snapToGrid w:val="0"/>
              <w:ind w:left="0" w:leftChars="0" w:right="0" w:rightChars="0"/>
              <w:jc w:val="center"/>
              <w:rPr>
                <w:rFonts w:hint="default" w:eastAsia="宋体" w:cs="Times New Roman"/>
                <w:sz w:val="21"/>
                <w:szCs w:val="21"/>
                <w:lang w:val="en-US" w:eastAsia="zh-CN"/>
              </w:rPr>
            </w:pPr>
            <w:r>
              <w:rPr>
                <w:rFonts w:hint="eastAsia" w:eastAsia="宋体" w:cs="Times New Roman"/>
                <w:sz w:val="21"/>
                <w:szCs w:val="21"/>
                <w:lang w:val="en-US" w:eastAsia="zh-CN"/>
              </w:rPr>
              <w:t>黄沙箱</w:t>
            </w:r>
          </w:p>
        </w:tc>
        <w:tc>
          <w:tcPr>
            <w:tcW w:w="1010" w:type="pct"/>
            <w:tcBorders>
              <w:tl2br w:val="nil"/>
              <w:tr2bl w:val="nil"/>
            </w:tcBorders>
            <w:noWrap w:val="0"/>
            <w:vAlign w:val="center"/>
          </w:tcPr>
          <w:p w14:paraId="5F3E21D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5D8C142B">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cs="Times New Roman"/>
                <w:b w:val="0"/>
                <w:bCs w:val="0"/>
                <w:color w:val="000000"/>
                <w:kern w:val="2"/>
                <w:sz w:val="21"/>
                <w:szCs w:val="21"/>
                <w:lang w:val="en-US" w:eastAsia="zh-CN"/>
              </w:rPr>
              <w:t>5</w:t>
            </w:r>
          </w:p>
        </w:tc>
        <w:tc>
          <w:tcPr>
            <w:tcW w:w="957" w:type="pct"/>
            <w:tcBorders>
              <w:tl2br w:val="nil"/>
              <w:tr2bl w:val="nil"/>
            </w:tcBorders>
            <w:noWrap w:val="0"/>
            <w:vAlign w:val="center"/>
          </w:tcPr>
          <w:p w14:paraId="46D8E40E">
            <w:pPr>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69B16A78">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1164A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4C739865">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1213" w:type="pct"/>
            <w:tcBorders>
              <w:tl2br w:val="nil"/>
              <w:tr2bl w:val="nil"/>
            </w:tcBorders>
            <w:noWrap w:val="0"/>
            <w:vAlign w:val="center"/>
          </w:tcPr>
          <w:p w14:paraId="5811A24B">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应急照明、出口灯</w:t>
            </w:r>
          </w:p>
        </w:tc>
        <w:tc>
          <w:tcPr>
            <w:tcW w:w="1010" w:type="pct"/>
            <w:tcBorders>
              <w:tl2br w:val="nil"/>
              <w:tr2bl w:val="nil"/>
            </w:tcBorders>
            <w:noWrap w:val="0"/>
            <w:vAlign w:val="center"/>
          </w:tcPr>
          <w:p w14:paraId="0CD9C6A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845671D">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5</w:t>
            </w:r>
          </w:p>
        </w:tc>
        <w:tc>
          <w:tcPr>
            <w:tcW w:w="957" w:type="pct"/>
            <w:tcBorders>
              <w:tl2br w:val="nil"/>
              <w:tr2bl w:val="nil"/>
            </w:tcBorders>
            <w:noWrap w:val="0"/>
            <w:vAlign w:val="center"/>
          </w:tcPr>
          <w:p w14:paraId="2E8EDB23">
            <w:pPr>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28473B5E">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2A89D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713B5367">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213" w:type="pct"/>
            <w:tcBorders>
              <w:tl2br w:val="nil"/>
              <w:tr2bl w:val="nil"/>
            </w:tcBorders>
            <w:noWrap w:val="0"/>
            <w:vAlign w:val="center"/>
          </w:tcPr>
          <w:p w14:paraId="5D89C90E">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铁铲</w:t>
            </w:r>
          </w:p>
        </w:tc>
        <w:tc>
          <w:tcPr>
            <w:tcW w:w="1010" w:type="pct"/>
            <w:tcBorders>
              <w:tl2br w:val="nil"/>
              <w:tr2bl w:val="nil"/>
            </w:tcBorders>
            <w:noWrap w:val="0"/>
            <w:vAlign w:val="center"/>
          </w:tcPr>
          <w:p w14:paraId="16C4321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3AD39610">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59C612AC">
            <w:pPr>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14780EA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48D25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1522218D">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w:t>
            </w:r>
          </w:p>
        </w:tc>
        <w:tc>
          <w:tcPr>
            <w:tcW w:w="1213" w:type="pct"/>
            <w:tcBorders>
              <w:tl2br w:val="nil"/>
              <w:tr2bl w:val="nil"/>
            </w:tcBorders>
            <w:noWrap w:val="0"/>
            <w:vAlign w:val="center"/>
          </w:tcPr>
          <w:p w14:paraId="7D066B7E">
            <w:pPr>
              <w:adjustRightInd w:val="0"/>
              <w:snapToGrid w:val="0"/>
              <w:ind w:left="0" w:leftChars="0" w:right="0" w:rightChars="0"/>
              <w:jc w:val="center"/>
              <w:rPr>
                <w:rFonts w:hint="default" w:eastAsia="宋体" w:cs="Times New Roman"/>
                <w:sz w:val="21"/>
                <w:szCs w:val="21"/>
                <w:lang w:val="en-US" w:eastAsia="zh-CN"/>
              </w:rPr>
            </w:pPr>
            <w:r>
              <w:rPr>
                <w:rFonts w:hint="eastAsia" w:eastAsia="宋体" w:cs="Times New Roman"/>
                <w:sz w:val="21"/>
                <w:szCs w:val="21"/>
                <w:lang w:val="en-US" w:eastAsia="zh-CN"/>
              </w:rPr>
              <w:t>消防服</w:t>
            </w:r>
          </w:p>
        </w:tc>
        <w:tc>
          <w:tcPr>
            <w:tcW w:w="1010" w:type="pct"/>
            <w:tcBorders>
              <w:tl2br w:val="nil"/>
              <w:tr2bl w:val="nil"/>
            </w:tcBorders>
            <w:noWrap w:val="0"/>
            <w:vAlign w:val="center"/>
          </w:tcPr>
          <w:p w14:paraId="2D66633A">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7E71957C">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0945AD43">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1D4EA04D">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75ACA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6F42ADA">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7</w:t>
            </w:r>
          </w:p>
        </w:tc>
        <w:tc>
          <w:tcPr>
            <w:tcW w:w="1213" w:type="pct"/>
            <w:tcBorders>
              <w:tl2br w:val="nil"/>
              <w:tr2bl w:val="nil"/>
            </w:tcBorders>
            <w:noWrap w:val="0"/>
            <w:vAlign w:val="center"/>
          </w:tcPr>
          <w:p w14:paraId="647A1900">
            <w:pPr>
              <w:adjustRightInd w:val="0"/>
              <w:snapToGrid w:val="0"/>
              <w:ind w:left="0" w:leftChars="0" w:right="0" w:rightChars="0"/>
              <w:jc w:val="center"/>
              <w:rPr>
                <w:rFonts w:hint="default" w:eastAsia="宋体" w:cs="Times New Roman"/>
                <w:sz w:val="21"/>
                <w:szCs w:val="21"/>
                <w:lang w:val="en-US" w:eastAsia="zh-CN"/>
              </w:rPr>
            </w:pPr>
            <w:r>
              <w:rPr>
                <w:rFonts w:hint="eastAsia" w:eastAsia="宋体" w:cs="Times New Roman"/>
                <w:sz w:val="21"/>
                <w:szCs w:val="21"/>
                <w:lang w:val="en-US" w:eastAsia="zh-CN"/>
              </w:rPr>
              <w:t>消防靴</w:t>
            </w:r>
          </w:p>
        </w:tc>
        <w:tc>
          <w:tcPr>
            <w:tcW w:w="1010" w:type="pct"/>
            <w:tcBorders>
              <w:tl2br w:val="nil"/>
              <w:tr2bl w:val="nil"/>
            </w:tcBorders>
            <w:noWrap w:val="0"/>
            <w:vAlign w:val="center"/>
          </w:tcPr>
          <w:p w14:paraId="1F786669">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F7A9FB1">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55B6A2D7">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1849B8F1">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11B39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528D969">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8</w:t>
            </w:r>
          </w:p>
        </w:tc>
        <w:tc>
          <w:tcPr>
            <w:tcW w:w="1213" w:type="pct"/>
            <w:tcBorders>
              <w:tl2br w:val="nil"/>
              <w:tr2bl w:val="nil"/>
            </w:tcBorders>
            <w:noWrap w:val="0"/>
            <w:vAlign w:val="center"/>
          </w:tcPr>
          <w:p w14:paraId="7FD8A3C2">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安全帽</w:t>
            </w:r>
          </w:p>
        </w:tc>
        <w:tc>
          <w:tcPr>
            <w:tcW w:w="1010" w:type="pct"/>
            <w:tcBorders>
              <w:tl2br w:val="nil"/>
              <w:tr2bl w:val="nil"/>
            </w:tcBorders>
            <w:noWrap w:val="0"/>
            <w:vAlign w:val="center"/>
          </w:tcPr>
          <w:p w14:paraId="175ABF4A">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5DC83790">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491CD1AA">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154CCF06">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45CEC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62EDCC6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9</w:t>
            </w:r>
          </w:p>
        </w:tc>
        <w:tc>
          <w:tcPr>
            <w:tcW w:w="1213" w:type="pct"/>
            <w:tcBorders>
              <w:tl2br w:val="nil"/>
              <w:tr2bl w:val="nil"/>
            </w:tcBorders>
            <w:noWrap w:val="0"/>
            <w:vAlign w:val="center"/>
          </w:tcPr>
          <w:p w14:paraId="2E70D739">
            <w:pPr>
              <w:adjustRightInd w:val="0"/>
              <w:snapToGrid w:val="0"/>
              <w:ind w:left="0" w:leftChars="0" w:right="0" w:rightChars="0"/>
              <w:jc w:val="center"/>
              <w:rPr>
                <w:rFonts w:hint="default" w:eastAsia="宋体" w:cs="Times New Roman"/>
                <w:sz w:val="21"/>
                <w:szCs w:val="21"/>
                <w:lang w:val="en-US" w:eastAsia="zh-CN"/>
              </w:rPr>
            </w:pPr>
            <w:r>
              <w:rPr>
                <w:rFonts w:hint="eastAsia" w:eastAsia="宋体" w:cs="Times New Roman"/>
                <w:sz w:val="21"/>
                <w:szCs w:val="21"/>
                <w:lang w:val="en-US" w:eastAsia="zh-CN"/>
              </w:rPr>
              <w:t>防毒面具</w:t>
            </w:r>
          </w:p>
        </w:tc>
        <w:tc>
          <w:tcPr>
            <w:tcW w:w="1010" w:type="pct"/>
            <w:tcBorders>
              <w:tl2br w:val="nil"/>
              <w:tr2bl w:val="nil"/>
            </w:tcBorders>
            <w:noWrap w:val="0"/>
            <w:vAlign w:val="center"/>
          </w:tcPr>
          <w:p w14:paraId="172B3EB2">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7AE43D8E">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若干</w:t>
            </w:r>
          </w:p>
        </w:tc>
        <w:tc>
          <w:tcPr>
            <w:tcW w:w="957" w:type="pct"/>
            <w:tcBorders>
              <w:tl2br w:val="nil"/>
              <w:tr2bl w:val="nil"/>
            </w:tcBorders>
            <w:noWrap w:val="0"/>
            <w:vAlign w:val="center"/>
          </w:tcPr>
          <w:p w14:paraId="53A0ABC3">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66FBDE77">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4B150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6DF627B3">
            <w:pPr>
              <w:adjustRightInd w:val="0"/>
              <w:snapToGrid w:val="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c>
          <w:tcPr>
            <w:tcW w:w="1213" w:type="pct"/>
            <w:tcBorders>
              <w:tl2br w:val="nil"/>
              <w:tr2bl w:val="nil"/>
            </w:tcBorders>
            <w:noWrap w:val="0"/>
            <w:vAlign w:val="center"/>
          </w:tcPr>
          <w:p w14:paraId="149FADB4">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应急泵</w:t>
            </w:r>
          </w:p>
        </w:tc>
        <w:tc>
          <w:tcPr>
            <w:tcW w:w="1010" w:type="pct"/>
            <w:tcBorders>
              <w:tl2br w:val="nil"/>
              <w:tr2bl w:val="nil"/>
            </w:tcBorders>
            <w:noWrap w:val="0"/>
            <w:vAlign w:val="center"/>
          </w:tcPr>
          <w:p w14:paraId="6C5732BB">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390D245">
            <w:pPr>
              <w:pStyle w:val="91"/>
              <w:jc w:val="center"/>
              <w:rPr>
                <w:rFonts w:hint="default" w:ascii="Times New Roman" w:hAnsi="Times New Roman" w:eastAsia="宋体" w:cs="Times New Roman"/>
                <w:bCs w:val="0"/>
                <w:color w:val="000000"/>
                <w:kern w:val="2"/>
                <w:sz w:val="21"/>
                <w:szCs w:val="21"/>
                <w:lang w:val="en-US" w:eastAsia="zh-CN"/>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7DE82924">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232297D0">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12E96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083EB3B7">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11</w:t>
            </w:r>
          </w:p>
        </w:tc>
        <w:tc>
          <w:tcPr>
            <w:tcW w:w="1213" w:type="pct"/>
            <w:tcBorders>
              <w:tl2br w:val="nil"/>
              <w:tr2bl w:val="nil"/>
            </w:tcBorders>
            <w:noWrap w:val="0"/>
            <w:vAlign w:val="center"/>
          </w:tcPr>
          <w:p w14:paraId="7C75A70A">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急救药箱</w:t>
            </w:r>
          </w:p>
        </w:tc>
        <w:tc>
          <w:tcPr>
            <w:tcW w:w="1010" w:type="pct"/>
            <w:tcBorders>
              <w:tl2br w:val="nil"/>
              <w:tr2bl w:val="nil"/>
            </w:tcBorders>
            <w:noWrap w:val="0"/>
            <w:vAlign w:val="center"/>
          </w:tcPr>
          <w:p w14:paraId="6DFA930A">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25BB57B0">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6B5FE48E">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51B1CD3A">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75143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27E34EF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12</w:t>
            </w:r>
          </w:p>
        </w:tc>
        <w:tc>
          <w:tcPr>
            <w:tcW w:w="1213" w:type="pct"/>
            <w:tcBorders>
              <w:tl2br w:val="nil"/>
              <w:tr2bl w:val="nil"/>
            </w:tcBorders>
            <w:noWrap w:val="0"/>
            <w:vAlign w:val="center"/>
          </w:tcPr>
          <w:p w14:paraId="478EF94D">
            <w:pPr>
              <w:adjustRightInd w:val="0"/>
              <w:snapToGrid w:val="0"/>
              <w:ind w:left="0" w:leftChars="0" w:right="0" w:rightChars="0"/>
              <w:jc w:val="center"/>
              <w:rPr>
                <w:rFonts w:hint="default" w:eastAsia="宋体" w:cs="Times New Roman"/>
                <w:sz w:val="21"/>
                <w:szCs w:val="21"/>
                <w:lang w:val="en-US" w:eastAsia="zh-CN"/>
              </w:rPr>
            </w:pPr>
            <w:r>
              <w:rPr>
                <w:rFonts w:hint="default" w:eastAsia="宋体" w:cs="Times New Roman"/>
                <w:sz w:val="21"/>
                <w:szCs w:val="21"/>
                <w:lang w:val="en-US" w:eastAsia="zh-CN"/>
              </w:rPr>
              <w:t>纱布</w:t>
            </w:r>
          </w:p>
        </w:tc>
        <w:tc>
          <w:tcPr>
            <w:tcW w:w="1010" w:type="pct"/>
            <w:tcBorders>
              <w:tl2br w:val="nil"/>
              <w:tr2bl w:val="nil"/>
            </w:tcBorders>
            <w:noWrap w:val="0"/>
            <w:vAlign w:val="center"/>
          </w:tcPr>
          <w:p w14:paraId="75FA0E31">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46195418">
            <w:pPr>
              <w:pStyle w:val="91"/>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若干</w:t>
            </w:r>
          </w:p>
        </w:tc>
        <w:tc>
          <w:tcPr>
            <w:tcW w:w="957" w:type="pct"/>
            <w:tcBorders>
              <w:tl2br w:val="nil"/>
              <w:tr2bl w:val="nil"/>
            </w:tcBorders>
            <w:noWrap w:val="0"/>
            <w:vAlign w:val="center"/>
          </w:tcPr>
          <w:p w14:paraId="3669C0D4">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3AAB49E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12BF3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0C02641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13</w:t>
            </w:r>
          </w:p>
        </w:tc>
        <w:tc>
          <w:tcPr>
            <w:tcW w:w="1213" w:type="pct"/>
            <w:tcBorders>
              <w:tl2br w:val="nil"/>
              <w:tr2bl w:val="nil"/>
            </w:tcBorders>
            <w:noWrap w:val="0"/>
            <w:vAlign w:val="center"/>
          </w:tcPr>
          <w:p w14:paraId="6AFDB936">
            <w:pPr>
              <w:adjustRightInd w:val="0"/>
              <w:snapToGrid w:val="0"/>
              <w:ind w:left="0" w:leftChars="0" w:right="0" w:rightChars="0"/>
              <w:jc w:val="center"/>
              <w:rPr>
                <w:rFonts w:hint="eastAsia" w:eastAsia="宋体" w:cs="Times New Roman"/>
                <w:sz w:val="21"/>
                <w:szCs w:val="21"/>
                <w:lang w:val="en-US" w:eastAsia="zh-CN"/>
              </w:rPr>
            </w:pPr>
            <w:r>
              <w:rPr>
                <w:rFonts w:hint="default" w:eastAsia="宋体" w:cs="Times New Roman"/>
                <w:sz w:val="21"/>
                <w:szCs w:val="21"/>
                <w:lang w:val="en-US" w:eastAsia="zh-CN"/>
              </w:rPr>
              <w:t>绷带</w:t>
            </w:r>
          </w:p>
        </w:tc>
        <w:tc>
          <w:tcPr>
            <w:tcW w:w="1010" w:type="pct"/>
            <w:tcBorders>
              <w:tl2br w:val="nil"/>
              <w:tr2bl w:val="nil"/>
            </w:tcBorders>
            <w:noWrap w:val="0"/>
            <w:vAlign w:val="center"/>
          </w:tcPr>
          <w:p w14:paraId="0A58848F">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7E5A00A5">
            <w:pPr>
              <w:pStyle w:val="91"/>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若干</w:t>
            </w:r>
          </w:p>
        </w:tc>
        <w:tc>
          <w:tcPr>
            <w:tcW w:w="957" w:type="pct"/>
            <w:tcBorders>
              <w:tl2br w:val="nil"/>
              <w:tr2bl w:val="nil"/>
            </w:tcBorders>
            <w:noWrap w:val="0"/>
            <w:vAlign w:val="center"/>
          </w:tcPr>
          <w:p w14:paraId="4895FAD2">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307022CB">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288C6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pct"/>
            <w:tcBorders>
              <w:tl2br w:val="nil"/>
              <w:tr2bl w:val="nil"/>
            </w:tcBorders>
            <w:noWrap w:val="0"/>
            <w:vAlign w:val="center"/>
          </w:tcPr>
          <w:p w14:paraId="509A9E9C">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w:t>
            </w:r>
          </w:p>
        </w:tc>
        <w:tc>
          <w:tcPr>
            <w:tcW w:w="1213" w:type="pct"/>
            <w:tcBorders>
              <w:tl2br w:val="nil"/>
              <w:tr2bl w:val="nil"/>
            </w:tcBorders>
            <w:noWrap w:val="0"/>
            <w:vAlign w:val="center"/>
          </w:tcPr>
          <w:p w14:paraId="183D3D82">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创口贴</w:t>
            </w:r>
          </w:p>
        </w:tc>
        <w:tc>
          <w:tcPr>
            <w:tcW w:w="1010" w:type="pct"/>
            <w:tcBorders>
              <w:tl2br w:val="nil"/>
              <w:tr2bl w:val="nil"/>
            </w:tcBorders>
            <w:noWrap w:val="0"/>
            <w:vAlign w:val="center"/>
          </w:tcPr>
          <w:p w14:paraId="7C174440">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6280DFFC">
            <w:pPr>
              <w:pStyle w:val="91"/>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若干</w:t>
            </w:r>
          </w:p>
        </w:tc>
        <w:tc>
          <w:tcPr>
            <w:tcW w:w="957" w:type="pct"/>
            <w:tcBorders>
              <w:tl2br w:val="nil"/>
              <w:tr2bl w:val="nil"/>
            </w:tcBorders>
            <w:noWrap w:val="0"/>
            <w:vAlign w:val="center"/>
          </w:tcPr>
          <w:p w14:paraId="2612606B">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883" w:type="pct"/>
            <w:tcBorders>
              <w:tl2br w:val="nil"/>
              <w:tr2bl w:val="nil"/>
            </w:tcBorders>
            <w:noWrap w:val="0"/>
            <w:vAlign w:val="center"/>
          </w:tcPr>
          <w:p w14:paraId="01C4CB6E">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57A41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78A311A">
            <w:pPr>
              <w:adjustRightInd w:val="0"/>
              <w:snapToGrid w:val="0"/>
              <w:ind w:left="0" w:leftChars="0" w:right="0" w:rightChars="0"/>
              <w:jc w:val="center"/>
              <w:rPr>
                <w:rFonts w:hint="eastAsia" w:cs="Times New Roman"/>
                <w:color w:val="000000" w:themeColor="text1"/>
                <w:sz w:val="21"/>
                <w:szCs w:val="21"/>
                <w:lang w:val="en-US" w:eastAsia="zh-CN"/>
                <w14:textFill>
                  <w14:solidFill>
                    <w14:schemeClr w14:val="tx1"/>
                  </w14:solidFill>
                </w14:textFill>
              </w:rPr>
            </w:pPr>
          </w:p>
          <w:p w14:paraId="1457A2F0">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0" w:type="auto"/>
            <w:vAlign w:val="center"/>
          </w:tcPr>
          <w:p w14:paraId="05F6BC81">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烫伤膏</w:t>
            </w:r>
          </w:p>
        </w:tc>
        <w:tc>
          <w:tcPr>
            <w:tcW w:w="0" w:type="auto"/>
          </w:tcPr>
          <w:p w14:paraId="1D79E0B4">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vAlign w:val="center"/>
          </w:tcPr>
          <w:p w14:paraId="76A7758A">
            <w:pPr>
              <w:pStyle w:val="91"/>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若干</w:t>
            </w:r>
          </w:p>
        </w:tc>
        <w:tc>
          <w:tcPr>
            <w:tcW w:w="0" w:type="auto"/>
          </w:tcPr>
          <w:p w14:paraId="3163DBEE">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0" w:type="auto"/>
          </w:tcPr>
          <w:p w14:paraId="7A837F3D">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54F88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33EDAFC">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w:t>
            </w:r>
          </w:p>
        </w:tc>
        <w:tc>
          <w:tcPr>
            <w:tcW w:w="0" w:type="auto"/>
            <w:vAlign w:val="center"/>
          </w:tcPr>
          <w:p w14:paraId="450B4FA3">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藿香正气水</w:t>
            </w:r>
          </w:p>
        </w:tc>
        <w:tc>
          <w:tcPr>
            <w:tcW w:w="0" w:type="auto"/>
          </w:tcPr>
          <w:p w14:paraId="1E27F6C6">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vAlign w:val="center"/>
          </w:tcPr>
          <w:p w14:paraId="1D17BCBC">
            <w:pPr>
              <w:pStyle w:val="91"/>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若干</w:t>
            </w:r>
          </w:p>
        </w:tc>
        <w:tc>
          <w:tcPr>
            <w:tcW w:w="0" w:type="auto"/>
          </w:tcPr>
          <w:p w14:paraId="6683E166">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0" w:type="auto"/>
          </w:tcPr>
          <w:p w14:paraId="2A5A94BD">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r w14:paraId="53915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3B081CA6">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w:t>
            </w:r>
          </w:p>
        </w:tc>
        <w:tc>
          <w:tcPr>
            <w:tcW w:w="0" w:type="auto"/>
            <w:vAlign w:val="center"/>
          </w:tcPr>
          <w:p w14:paraId="7CF1ADA4">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酒精</w:t>
            </w:r>
          </w:p>
        </w:tc>
        <w:tc>
          <w:tcPr>
            <w:tcW w:w="0" w:type="auto"/>
          </w:tcPr>
          <w:p w14:paraId="44B71ADC">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vAlign w:val="center"/>
          </w:tcPr>
          <w:p w14:paraId="227BACA1">
            <w:pPr>
              <w:pStyle w:val="91"/>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若干</w:t>
            </w:r>
          </w:p>
        </w:tc>
        <w:tc>
          <w:tcPr>
            <w:tcW w:w="0" w:type="auto"/>
          </w:tcPr>
          <w:p w14:paraId="6E0F47C8">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kern w:val="2"/>
                <w:sz w:val="21"/>
                <w:szCs w:val="21"/>
                <w:lang w:val="en-US" w:eastAsia="zh-CN"/>
              </w:rPr>
              <w:t>生产车间</w:t>
            </w:r>
          </w:p>
        </w:tc>
        <w:tc>
          <w:tcPr>
            <w:tcW w:w="0" w:type="auto"/>
          </w:tcPr>
          <w:p w14:paraId="2CD604AA">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朱广林</w:t>
            </w:r>
          </w:p>
        </w:tc>
      </w:tr>
    </w:tbl>
    <w:p w14:paraId="5C2DCF8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01859D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15B20A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59" w:name="_Hlk28828597"/>
      <w:bookmarkStart w:id="660" w:name="_Hlk18455202"/>
      <w:bookmarkStart w:id="661"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697516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59"/>
    <w:bookmarkEnd w:id="660"/>
    <w:bookmarkEnd w:id="661"/>
    <w:p w14:paraId="3519763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62" w:name="_Toc19356"/>
      <w:bookmarkStart w:id="663" w:name="_Toc496887077"/>
      <w:bookmarkStart w:id="664" w:name="_Toc30264"/>
      <w:bookmarkStart w:id="665" w:name="_Toc16642"/>
      <w:bookmarkStart w:id="666" w:name="_Toc5822"/>
      <w:bookmarkStart w:id="667" w:name="_Toc19613"/>
      <w:bookmarkStart w:id="668" w:name="_Toc5960"/>
      <w:r>
        <w:rPr>
          <w:rFonts w:hint="default" w:ascii="Times New Roman" w:hAnsi="Times New Roman" w:cs="Times New Roman" w:eastAsiaTheme="minorEastAsia"/>
          <w:color w:val="auto"/>
          <w:sz w:val="24"/>
          <w:szCs w:val="24"/>
          <w:highlight w:val="none"/>
        </w:rPr>
        <w:t>8.4 报警</w:t>
      </w:r>
      <w:bookmarkEnd w:id="662"/>
      <w:bookmarkEnd w:id="663"/>
      <w:bookmarkEnd w:id="664"/>
      <w:r>
        <w:rPr>
          <w:rFonts w:hint="default" w:ascii="Times New Roman" w:hAnsi="Times New Roman" w:cs="Times New Roman" w:eastAsiaTheme="minorEastAsia"/>
          <w:color w:val="auto"/>
          <w:sz w:val="24"/>
          <w:szCs w:val="24"/>
          <w:highlight w:val="none"/>
        </w:rPr>
        <w:t>与照明保障</w:t>
      </w:r>
      <w:bookmarkEnd w:id="665"/>
      <w:bookmarkEnd w:id="666"/>
      <w:bookmarkEnd w:id="667"/>
      <w:bookmarkEnd w:id="668"/>
    </w:p>
    <w:p w14:paraId="083D3D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57F6607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w:t>
      </w:r>
      <w:r>
        <w:rPr>
          <w:rFonts w:hint="eastAsia" w:ascii="Times New Roman" w:hAnsi="Times New Roman" w:cs="Times New Roman" w:eastAsiaTheme="minorEastAsia"/>
          <w:color w:val="auto"/>
          <w:sz w:val="24"/>
          <w:szCs w:val="24"/>
          <w:highlight w:val="none"/>
          <w:lang w:eastAsia="zh-CN"/>
        </w:rPr>
        <w:t>建筑照明设计标准</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GB 50034-2013</w:t>
      </w:r>
      <w:r>
        <w:rPr>
          <w:rFonts w:hint="default" w:ascii="Times New Roman" w:hAnsi="Times New Roman" w:cs="Times New Roman" w:eastAsiaTheme="minorEastAsia"/>
          <w:color w:val="auto"/>
          <w:sz w:val="24"/>
          <w:szCs w:val="24"/>
          <w:highlight w:val="none"/>
        </w:rPr>
        <w:t>）设计。</w:t>
      </w:r>
    </w:p>
    <w:p w14:paraId="5853440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69" w:name="_Toc24204"/>
      <w:bookmarkStart w:id="670" w:name="_Toc16768"/>
      <w:bookmarkStart w:id="671" w:name="_Toc7925"/>
      <w:bookmarkStart w:id="672" w:name="_Toc24335"/>
      <w:bookmarkStart w:id="673" w:name="_Toc9380"/>
      <w:bookmarkStart w:id="674" w:name="_Toc2698"/>
      <w:r>
        <w:rPr>
          <w:rFonts w:hint="default" w:ascii="Times New Roman" w:hAnsi="Times New Roman" w:cs="Times New Roman" w:eastAsiaTheme="minorEastAsia"/>
          <w:color w:val="auto"/>
          <w:sz w:val="24"/>
          <w:szCs w:val="24"/>
          <w:highlight w:val="none"/>
        </w:rPr>
        <w:t>8.5 医疗卫生保障</w:t>
      </w:r>
      <w:bookmarkEnd w:id="669"/>
      <w:bookmarkEnd w:id="670"/>
      <w:bookmarkEnd w:id="671"/>
      <w:bookmarkEnd w:id="672"/>
      <w:bookmarkEnd w:id="673"/>
      <w:bookmarkEnd w:id="674"/>
    </w:p>
    <w:p w14:paraId="0BF212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5B2C55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4D9F16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605243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498BD1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603D3AD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6F8CAB7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75" w:name="_Toc5014"/>
      <w:bookmarkStart w:id="676" w:name="_Toc28478"/>
      <w:bookmarkStart w:id="677" w:name="_Toc19035"/>
      <w:bookmarkStart w:id="678" w:name="_Toc16148"/>
      <w:bookmarkStart w:id="679" w:name="_Toc12181"/>
      <w:bookmarkStart w:id="680" w:name="_Toc9357"/>
      <w:r>
        <w:rPr>
          <w:rFonts w:hint="default" w:ascii="Times New Roman" w:hAnsi="Times New Roman" w:cs="Times New Roman" w:eastAsiaTheme="minorEastAsia"/>
          <w:color w:val="auto"/>
          <w:sz w:val="24"/>
          <w:szCs w:val="24"/>
          <w:highlight w:val="none"/>
        </w:rPr>
        <w:t>8.6 交通运输保障</w:t>
      </w:r>
      <w:bookmarkEnd w:id="675"/>
      <w:bookmarkEnd w:id="676"/>
      <w:bookmarkEnd w:id="677"/>
      <w:bookmarkEnd w:id="678"/>
      <w:bookmarkEnd w:id="679"/>
      <w:bookmarkEnd w:id="680"/>
    </w:p>
    <w:p w14:paraId="40C3B4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81" w:name="_Toc275938194"/>
      <w:bookmarkStart w:id="682"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14:paraId="7E224D7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0504DA9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3" w:name="_Toc18601"/>
      <w:bookmarkStart w:id="684" w:name="_Toc8720"/>
      <w:bookmarkStart w:id="685" w:name="_Toc1400"/>
      <w:bookmarkStart w:id="686" w:name="_Toc1872"/>
      <w:bookmarkStart w:id="687" w:name="_Toc32353"/>
      <w:bookmarkStart w:id="688" w:name="_Toc11088"/>
      <w:r>
        <w:rPr>
          <w:rFonts w:hint="default" w:ascii="Times New Roman" w:hAnsi="Times New Roman" w:cs="Times New Roman" w:eastAsiaTheme="minorEastAsia"/>
          <w:color w:val="auto"/>
          <w:sz w:val="24"/>
          <w:szCs w:val="24"/>
          <w:highlight w:val="none"/>
        </w:rPr>
        <w:t>8.7 治安维护</w:t>
      </w:r>
      <w:bookmarkEnd w:id="683"/>
      <w:bookmarkEnd w:id="684"/>
      <w:bookmarkEnd w:id="685"/>
      <w:bookmarkEnd w:id="686"/>
      <w:bookmarkEnd w:id="687"/>
      <w:bookmarkEnd w:id="688"/>
    </w:p>
    <w:p w14:paraId="2BB953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30DDC0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000035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0A03738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9" w:name="_Toc29101"/>
      <w:bookmarkStart w:id="690" w:name="_Toc23590"/>
      <w:bookmarkStart w:id="691" w:name="_Toc3792"/>
      <w:bookmarkStart w:id="692" w:name="_Toc27752"/>
      <w:bookmarkStart w:id="693" w:name="_Toc13572"/>
      <w:bookmarkStart w:id="694" w:name="_Toc27921"/>
      <w:r>
        <w:rPr>
          <w:rFonts w:hint="default" w:ascii="Times New Roman" w:hAnsi="Times New Roman" w:cs="Times New Roman" w:eastAsiaTheme="minorEastAsia"/>
          <w:color w:val="auto"/>
          <w:sz w:val="24"/>
          <w:szCs w:val="24"/>
          <w:highlight w:val="none"/>
        </w:rPr>
        <w:t>8.8 通信保障</w:t>
      </w:r>
      <w:bookmarkEnd w:id="689"/>
      <w:bookmarkEnd w:id="690"/>
      <w:bookmarkEnd w:id="691"/>
      <w:bookmarkEnd w:id="692"/>
      <w:bookmarkEnd w:id="693"/>
      <w:bookmarkEnd w:id="694"/>
    </w:p>
    <w:p w14:paraId="31ECF47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13485158086</w:t>
      </w:r>
      <w:r>
        <w:rPr>
          <w:rFonts w:hint="default" w:ascii="Times New Roman" w:hAnsi="Times New Roman" w:cs="Times New Roman" w:eastAsiaTheme="minorEastAsia"/>
          <w:color w:val="auto"/>
          <w:sz w:val="24"/>
          <w:szCs w:val="24"/>
          <w:highlight w:val="none"/>
        </w:rPr>
        <w:t>。</w:t>
      </w:r>
    </w:p>
    <w:p w14:paraId="2E0587A1">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95" w:name="_Toc28773"/>
      <w:bookmarkStart w:id="696" w:name="_Toc15809"/>
      <w:bookmarkStart w:id="697" w:name="_Toc21516"/>
      <w:bookmarkStart w:id="698" w:name="_Toc7661"/>
      <w:bookmarkStart w:id="699" w:name="_Toc12402"/>
      <w:bookmarkStart w:id="700" w:name="_Toc9833"/>
      <w:r>
        <w:rPr>
          <w:rFonts w:hint="default" w:ascii="Times New Roman" w:hAnsi="Times New Roman" w:cs="Times New Roman" w:eastAsiaTheme="minorEastAsia"/>
          <w:color w:val="auto"/>
          <w:sz w:val="24"/>
          <w:szCs w:val="24"/>
          <w:highlight w:val="none"/>
        </w:rPr>
        <w:t>8.9 外部救援体系周边</w:t>
      </w:r>
      <w:bookmarkEnd w:id="695"/>
      <w:bookmarkEnd w:id="696"/>
      <w:r>
        <w:rPr>
          <w:rFonts w:hint="eastAsia" w:cs="Times New Roman"/>
          <w:color w:val="auto"/>
          <w:sz w:val="24"/>
          <w:szCs w:val="24"/>
          <w:highlight w:val="none"/>
          <w:lang w:eastAsia="zh-CN"/>
        </w:rPr>
        <w:t>公司</w:t>
      </w:r>
      <w:bookmarkEnd w:id="697"/>
      <w:bookmarkEnd w:id="698"/>
      <w:bookmarkEnd w:id="699"/>
      <w:bookmarkEnd w:id="700"/>
    </w:p>
    <w:p w14:paraId="0929A6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3390A4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yellow"/>
        </w:rPr>
      </w:pPr>
      <w:bookmarkStart w:id="864" w:name="_GoBack"/>
      <w:r>
        <w:rPr>
          <w:rFonts w:hint="eastAsia" w:ascii="Times New Roman" w:hAnsi="Times New Roman" w:cs="Times New Roman" w:eastAsiaTheme="minorEastAsia"/>
          <w:color w:val="auto"/>
          <w:kern w:val="0"/>
          <w:sz w:val="24"/>
          <w:szCs w:val="24"/>
          <w:highlight w:val="none"/>
          <w:lang w:val="en-US" w:eastAsia="zh-CN"/>
        </w:rPr>
        <w:t>南通欣宇源环保科技有限公司</w:t>
      </w:r>
      <w:bookmarkEnd w:id="864"/>
      <w:r>
        <w:rPr>
          <w:rFonts w:hint="default" w:ascii="Times New Roman" w:hAnsi="Times New Roman" w:cs="Times New Roman" w:eastAsiaTheme="minorEastAsia"/>
          <w:color w:val="auto"/>
          <w:kern w:val="0"/>
          <w:sz w:val="24"/>
          <w:szCs w:val="24"/>
          <w:highlight w:val="none"/>
        </w:rPr>
        <w:t xml:space="preserve"> </w:t>
      </w:r>
      <w:r>
        <w:rPr>
          <w:rFonts w:hint="default" w:ascii="Times New Roman" w:hAnsi="Times New Roman" w:cs="Times New Roman" w:eastAsiaTheme="minorEastAsia"/>
          <w:color w:val="auto"/>
          <w:sz w:val="24"/>
          <w:szCs w:val="24"/>
          <w:highlight w:val="none"/>
        </w:rPr>
        <w:t xml:space="preserve"> </w:t>
      </w:r>
    </w:p>
    <w:bookmarkEnd w:id="681"/>
    <w:bookmarkEnd w:id="682"/>
    <w:p w14:paraId="0BF2D9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55C425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3001D0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60942E6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6EB4CF6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7DF98E5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707BCDB2">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1" w:name="_Toc4835"/>
      <w:bookmarkStart w:id="702" w:name="_Toc26834"/>
      <w:bookmarkStart w:id="703" w:name="_Toc28151"/>
      <w:bookmarkStart w:id="704" w:name="_Toc14167"/>
      <w:bookmarkStart w:id="705" w:name="_Toc23806"/>
      <w:bookmarkStart w:id="706" w:name="_Toc27792"/>
      <w:r>
        <w:rPr>
          <w:rFonts w:hint="default" w:ascii="Times New Roman" w:hAnsi="Times New Roman" w:cs="Times New Roman" w:eastAsiaTheme="minorEastAsia"/>
          <w:color w:val="auto"/>
          <w:sz w:val="24"/>
          <w:szCs w:val="24"/>
          <w:highlight w:val="none"/>
        </w:rPr>
        <w:t>8.10 科技支撑</w:t>
      </w:r>
      <w:bookmarkEnd w:id="701"/>
      <w:bookmarkEnd w:id="702"/>
      <w:bookmarkEnd w:id="703"/>
      <w:bookmarkEnd w:id="704"/>
      <w:bookmarkEnd w:id="705"/>
      <w:bookmarkEnd w:id="706"/>
    </w:p>
    <w:p w14:paraId="74CD730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04349D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51BD44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31B2DCB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7" w:name="_Toc479"/>
      <w:bookmarkStart w:id="708" w:name="_Toc8919"/>
      <w:bookmarkStart w:id="709" w:name="_Toc21085"/>
      <w:bookmarkStart w:id="710" w:name="_Toc423001104"/>
      <w:bookmarkStart w:id="711" w:name="_Toc14792"/>
      <w:bookmarkStart w:id="712" w:name="_Toc1766"/>
      <w:bookmarkStart w:id="713" w:name="_Toc8017"/>
      <w:r>
        <w:rPr>
          <w:rFonts w:hint="default" w:ascii="Times New Roman" w:hAnsi="Times New Roman" w:cs="Times New Roman" w:eastAsiaTheme="minorEastAsia"/>
          <w:color w:val="auto"/>
          <w:sz w:val="24"/>
          <w:szCs w:val="24"/>
          <w:highlight w:val="none"/>
        </w:rPr>
        <w:t>8.11 环境应急能力评估</w:t>
      </w:r>
      <w:bookmarkEnd w:id="707"/>
      <w:bookmarkEnd w:id="708"/>
      <w:bookmarkEnd w:id="709"/>
      <w:bookmarkEnd w:id="710"/>
      <w:bookmarkEnd w:id="711"/>
      <w:bookmarkEnd w:id="712"/>
      <w:bookmarkEnd w:id="713"/>
    </w:p>
    <w:p w14:paraId="457DAC9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水性漆等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0EEA72C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邹志文</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14:paraId="4FD238D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试行雨污分流，雨水经雨水管网收集后排入区域雨水管网；生活污水采用化粪池处理，达标接管至海安市水务集团城市污水处理</w:t>
      </w:r>
      <w:r>
        <w:rPr>
          <w:rFonts w:hint="default" w:ascii="Times New Roman" w:hAnsi="Times New Roman" w:cs="Times New Roman" w:eastAsiaTheme="minorEastAsia"/>
          <w:color w:val="auto"/>
          <w:sz w:val="24"/>
          <w:szCs w:val="24"/>
          <w:highlight w:val="none"/>
          <w:lang w:val="en-US" w:eastAsia="zh-CN"/>
        </w:rPr>
        <w:t>有限公司</w:t>
      </w:r>
      <w:r>
        <w:rPr>
          <w:rFonts w:hint="eastAsia" w:ascii="Times New Roman" w:hAnsi="Times New Roman" w:cs="Times New Roman" w:eastAsiaTheme="minorEastAsia"/>
          <w:color w:val="auto"/>
          <w:sz w:val="24"/>
          <w:szCs w:val="24"/>
          <w:highlight w:val="none"/>
          <w:lang w:val="en-US" w:eastAsia="zh-CN"/>
        </w:rPr>
        <w:t>集中处理，达标尾水排入老北凌；水帘废水经物化处理后全部回用于水帘用水、喷枪清洗废水及废气处理冷凝水全部回用于水帘补水，不外排；</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④危废包括废包装桶</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、漆渣、废活性炭、废过滤棉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14:paraId="10913BE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1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14"/>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391964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20DA3375">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446816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15" w:name="_Toc26374"/>
      <w:bookmarkStart w:id="716" w:name="_Toc2732"/>
      <w:bookmarkStart w:id="717" w:name="_Toc12145"/>
      <w:bookmarkStart w:id="718" w:name="_Toc31778"/>
      <w:bookmarkStart w:id="719" w:name="_Toc651"/>
      <w:bookmarkStart w:id="720" w:name="_Toc359"/>
      <w:r>
        <w:rPr>
          <w:rFonts w:hint="default" w:ascii="Times New Roman" w:hAnsi="Times New Roman" w:cs="Times New Roman" w:eastAsiaTheme="minorEastAsia"/>
          <w:color w:val="auto"/>
          <w:kern w:val="0"/>
          <w:sz w:val="28"/>
          <w:szCs w:val="28"/>
          <w:highlight w:val="none"/>
        </w:rPr>
        <w:t xml:space="preserve">9 </w:t>
      </w:r>
      <w:bookmarkEnd w:id="715"/>
      <w:bookmarkEnd w:id="716"/>
      <w:r>
        <w:rPr>
          <w:rFonts w:hint="default" w:ascii="Times New Roman" w:hAnsi="Times New Roman" w:cs="Times New Roman" w:eastAsiaTheme="minorEastAsia"/>
          <w:color w:val="auto"/>
          <w:kern w:val="0"/>
          <w:sz w:val="28"/>
          <w:szCs w:val="28"/>
          <w:highlight w:val="none"/>
        </w:rPr>
        <w:t>预案管理</w:t>
      </w:r>
      <w:bookmarkEnd w:id="717"/>
      <w:bookmarkEnd w:id="718"/>
      <w:bookmarkEnd w:id="719"/>
      <w:bookmarkEnd w:id="720"/>
    </w:p>
    <w:p w14:paraId="78688A0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21" w:name="_Toc16385"/>
      <w:bookmarkStart w:id="722" w:name="_Toc4858"/>
      <w:bookmarkStart w:id="723" w:name="_Toc21653"/>
      <w:bookmarkStart w:id="724" w:name="_Toc27344"/>
      <w:bookmarkStart w:id="725" w:name="_Toc11521"/>
      <w:bookmarkStart w:id="726" w:name="_Toc3637"/>
      <w:r>
        <w:rPr>
          <w:rFonts w:hint="default" w:ascii="Times New Roman" w:hAnsi="Times New Roman" w:cs="Times New Roman" w:eastAsiaTheme="minorEastAsia"/>
          <w:color w:val="auto"/>
          <w:sz w:val="24"/>
          <w:szCs w:val="24"/>
          <w:highlight w:val="none"/>
        </w:rPr>
        <w:t>9.1培训</w:t>
      </w:r>
      <w:bookmarkEnd w:id="721"/>
      <w:bookmarkEnd w:id="722"/>
      <w:bookmarkEnd w:id="723"/>
      <w:bookmarkEnd w:id="724"/>
      <w:bookmarkEnd w:id="725"/>
      <w:bookmarkEnd w:id="726"/>
    </w:p>
    <w:p w14:paraId="599ED87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7" w:name="_Toc2339"/>
      <w:bookmarkStart w:id="728" w:name="_Toc31672"/>
      <w:bookmarkStart w:id="729" w:name="_Toc7204"/>
      <w:bookmarkStart w:id="730" w:name="_Toc2754"/>
      <w:bookmarkStart w:id="731" w:name="_Toc21596"/>
      <w:bookmarkStart w:id="732" w:name="_Toc13071"/>
      <w:r>
        <w:rPr>
          <w:rFonts w:hint="default" w:ascii="Times New Roman" w:hAnsi="Times New Roman" w:cs="Times New Roman" w:eastAsiaTheme="minorEastAsia"/>
          <w:color w:val="auto"/>
          <w:sz w:val="24"/>
          <w:szCs w:val="24"/>
          <w:highlight w:val="none"/>
        </w:rPr>
        <w:t>9.1.1 应急救援指挥组成员的培训</w:t>
      </w:r>
      <w:bookmarkEnd w:id="727"/>
      <w:bookmarkEnd w:id="728"/>
      <w:bookmarkEnd w:id="729"/>
      <w:bookmarkEnd w:id="730"/>
      <w:bookmarkEnd w:id="731"/>
      <w:bookmarkEnd w:id="732"/>
    </w:p>
    <w:p w14:paraId="5C9A06D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226F100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61477375">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0F971D8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1F6A4CE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30956E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洞悉每个成员的工作行程和路径以及联系方式。</w:t>
      </w:r>
    </w:p>
    <w:p w14:paraId="78B24F5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3" w:name="_Toc12933"/>
      <w:bookmarkStart w:id="734" w:name="_Toc7287"/>
      <w:bookmarkStart w:id="735" w:name="_Toc17461"/>
      <w:bookmarkStart w:id="736" w:name="_Toc18889"/>
      <w:bookmarkStart w:id="737" w:name="_Toc30050"/>
      <w:bookmarkStart w:id="738" w:name="_Toc22357"/>
      <w:r>
        <w:rPr>
          <w:rFonts w:hint="default" w:ascii="Times New Roman" w:hAnsi="Times New Roman" w:cs="Times New Roman" w:eastAsiaTheme="minorEastAsia"/>
          <w:color w:val="auto"/>
          <w:sz w:val="24"/>
          <w:szCs w:val="24"/>
          <w:highlight w:val="none"/>
        </w:rPr>
        <w:t>9.1.2 员工的培训</w:t>
      </w:r>
      <w:bookmarkEnd w:id="733"/>
      <w:bookmarkEnd w:id="734"/>
      <w:bookmarkEnd w:id="735"/>
      <w:bookmarkEnd w:id="736"/>
      <w:bookmarkEnd w:id="737"/>
      <w:bookmarkEnd w:id="738"/>
    </w:p>
    <w:p w14:paraId="4533ED8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5BFAFDB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7B1B3E6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582171B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215A8E2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3888C6F5">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5AA4708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1412989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078E483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0E01970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428454E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42E664B3">
      <w:pPr>
        <w:pStyle w:val="78"/>
        <w:keepNext w:val="0"/>
        <w:keepLines w:val="0"/>
        <w:pageBreakBefore w:val="0"/>
        <w:widowControl/>
        <w:kinsoku/>
        <w:wordWrap/>
        <w:overflowPunct/>
        <w:topLinePunct w:val="0"/>
        <w:autoSpaceDE/>
        <w:autoSpaceDN/>
        <w:bidi w:val="0"/>
        <w:adjustRightInd w:val="0"/>
        <w:snapToGrid w:val="0"/>
        <w:spacing w:line="500" w:lineRule="exact"/>
        <w:ind w:left="1196" w:leftChars="170" w:hanging="720" w:hangingChars="3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）本企业所辖的管道线路、站场、阀室、附属设施及周边自然和社会环境的相关信息；事故案例分析等</w:t>
      </w:r>
      <w:r>
        <w:rPr>
          <w:rFonts w:hint="eastAsia" w:ascii="Times New Roman" w:hAnsi="Times New Roman" w:cs="Times New Roman"/>
          <w:color w:val="auto"/>
          <w:sz w:val="24"/>
          <w:szCs w:val="24"/>
          <w:highlight w:val="none"/>
          <w:lang w:eastAsia="zh-CN"/>
        </w:rPr>
        <w:t>。</w:t>
      </w:r>
    </w:p>
    <w:p w14:paraId="3554C96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48B3BFDE">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9" w:name="_Toc11899"/>
      <w:bookmarkStart w:id="740" w:name="_Toc9140"/>
      <w:bookmarkStart w:id="741" w:name="_Toc28147"/>
      <w:bookmarkStart w:id="742" w:name="_Toc23974"/>
      <w:bookmarkStart w:id="743" w:name="_Toc25854"/>
      <w:bookmarkStart w:id="744" w:name="_Toc5984"/>
      <w:r>
        <w:rPr>
          <w:rFonts w:hint="default" w:ascii="Times New Roman" w:hAnsi="Times New Roman" w:cs="Times New Roman" w:eastAsiaTheme="minorEastAsia"/>
          <w:color w:val="auto"/>
          <w:sz w:val="24"/>
          <w:szCs w:val="24"/>
          <w:highlight w:val="none"/>
        </w:rPr>
        <w:t>9.1.3 外部公众的培训</w:t>
      </w:r>
      <w:bookmarkEnd w:id="739"/>
      <w:bookmarkEnd w:id="740"/>
      <w:bookmarkEnd w:id="741"/>
      <w:bookmarkEnd w:id="742"/>
      <w:bookmarkEnd w:id="743"/>
      <w:bookmarkEnd w:id="744"/>
    </w:p>
    <w:p w14:paraId="42350CA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4084947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043E78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79999BC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14:paraId="2CB5CDE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7FA21EA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14:paraId="3F8A24F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25BD1BBF">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14:paraId="71A3F8C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45" w:name="_Toc5112"/>
      <w:bookmarkStart w:id="746" w:name="_Toc1890"/>
      <w:bookmarkStart w:id="747" w:name="_Toc20135"/>
      <w:bookmarkStart w:id="748" w:name="_Toc24841"/>
      <w:bookmarkStart w:id="749" w:name="_Toc26695"/>
      <w:bookmarkStart w:id="750" w:name="_Toc1530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45"/>
      <w:bookmarkEnd w:id="746"/>
      <w:bookmarkEnd w:id="747"/>
      <w:bookmarkEnd w:id="748"/>
      <w:bookmarkEnd w:id="749"/>
      <w:bookmarkEnd w:id="750"/>
    </w:p>
    <w:p w14:paraId="77E4711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1" w:name="_Toc4531"/>
      <w:bookmarkStart w:id="752" w:name="_Toc6041"/>
      <w:bookmarkStart w:id="753" w:name="_Toc10143"/>
      <w:bookmarkStart w:id="754" w:name="_Toc29506"/>
      <w:bookmarkStart w:id="755" w:name="_Toc13098"/>
      <w:bookmarkStart w:id="756" w:name="_Toc7900"/>
      <w:r>
        <w:rPr>
          <w:rFonts w:hint="default" w:ascii="Times New Roman" w:hAnsi="Times New Roman" w:cs="Times New Roman" w:eastAsiaTheme="minorEastAsia"/>
          <w:color w:val="auto"/>
          <w:sz w:val="24"/>
          <w:szCs w:val="24"/>
          <w:highlight w:val="none"/>
        </w:rPr>
        <w:t>9.2.1 演练准备内容</w:t>
      </w:r>
      <w:bookmarkEnd w:id="751"/>
      <w:bookmarkEnd w:id="752"/>
      <w:bookmarkEnd w:id="753"/>
      <w:bookmarkEnd w:id="754"/>
      <w:bookmarkEnd w:id="755"/>
      <w:bookmarkEnd w:id="756"/>
    </w:p>
    <w:p w14:paraId="3E2BB900">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2A43BF5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4A3AE417">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685F512C">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08A1C964">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5A5077F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7" w:name="_Toc29526"/>
      <w:bookmarkStart w:id="758" w:name="_Toc10783"/>
      <w:bookmarkStart w:id="759" w:name="_Toc1697"/>
      <w:bookmarkStart w:id="760" w:name="_Toc24356"/>
      <w:bookmarkStart w:id="761" w:name="_Toc20304"/>
      <w:bookmarkStart w:id="762" w:name="_Toc4591"/>
      <w:r>
        <w:rPr>
          <w:rFonts w:hint="default" w:ascii="Times New Roman" w:hAnsi="Times New Roman" w:cs="Times New Roman" w:eastAsiaTheme="minorEastAsia"/>
          <w:color w:val="auto"/>
          <w:sz w:val="24"/>
          <w:szCs w:val="24"/>
          <w:highlight w:val="none"/>
        </w:rPr>
        <w:t>9.2.2 演练方式、范围与频次</w:t>
      </w:r>
      <w:bookmarkEnd w:id="757"/>
      <w:bookmarkEnd w:id="758"/>
      <w:bookmarkEnd w:id="759"/>
      <w:bookmarkEnd w:id="760"/>
      <w:bookmarkEnd w:id="761"/>
      <w:bookmarkEnd w:id="762"/>
    </w:p>
    <w:p w14:paraId="759B9F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2188CB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14:paraId="69F186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53D62B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61FC71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71CCFB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6F75F0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71A712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065AFA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2628D1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1904F5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65EF290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3" w:name="_Toc8995"/>
      <w:bookmarkStart w:id="764" w:name="_Toc26495"/>
      <w:bookmarkStart w:id="765" w:name="_Toc26835"/>
      <w:bookmarkStart w:id="766" w:name="_Toc9466"/>
      <w:bookmarkStart w:id="767" w:name="_Toc19409"/>
      <w:bookmarkStart w:id="768" w:name="_Toc10879"/>
      <w:r>
        <w:rPr>
          <w:rFonts w:hint="default" w:ascii="Times New Roman" w:hAnsi="Times New Roman" w:cs="Times New Roman" w:eastAsiaTheme="minorEastAsia"/>
          <w:color w:val="auto"/>
          <w:sz w:val="24"/>
          <w:szCs w:val="24"/>
          <w:highlight w:val="none"/>
        </w:rPr>
        <w:t>9.2.3 演练组织</w:t>
      </w:r>
      <w:bookmarkEnd w:id="763"/>
      <w:bookmarkEnd w:id="764"/>
      <w:bookmarkEnd w:id="765"/>
      <w:bookmarkEnd w:id="766"/>
      <w:bookmarkEnd w:id="767"/>
      <w:bookmarkEnd w:id="768"/>
    </w:p>
    <w:p w14:paraId="3F13B46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658CD83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9" w:name="_Toc308433195"/>
      <w:bookmarkStart w:id="770" w:name="_Toc10211"/>
      <w:bookmarkStart w:id="771" w:name="_Toc30035"/>
      <w:bookmarkStart w:id="772" w:name="_Toc4139"/>
      <w:bookmarkStart w:id="773" w:name="_Toc24297"/>
      <w:bookmarkStart w:id="774" w:name="_Toc23214"/>
      <w:bookmarkStart w:id="775" w:name="_Toc18946"/>
      <w:bookmarkStart w:id="776" w:name="_Toc271202574"/>
      <w:r>
        <w:rPr>
          <w:rFonts w:hint="default" w:ascii="Times New Roman" w:hAnsi="Times New Roman" w:cs="Times New Roman" w:eastAsiaTheme="minorEastAsia"/>
          <w:color w:val="auto"/>
          <w:sz w:val="24"/>
          <w:szCs w:val="24"/>
          <w:highlight w:val="none"/>
        </w:rPr>
        <w:t>9.2.4 应急演练的评价、总结与追踪</w:t>
      </w:r>
      <w:bookmarkEnd w:id="769"/>
      <w:bookmarkEnd w:id="770"/>
      <w:bookmarkEnd w:id="771"/>
      <w:bookmarkEnd w:id="772"/>
      <w:bookmarkEnd w:id="773"/>
      <w:bookmarkEnd w:id="774"/>
      <w:bookmarkEnd w:id="775"/>
      <w:bookmarkEnd w:id="776"/>
    </w:p>
    <w:p w14:paraId="2E5E64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2FF3CB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6AF8C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716AF8A9">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77" w:name="_Toc5079"/>
      <w:bookmarkStart w:id="778" w:name="_Toc4859"/>
      <w:bookmarkStart w:id="779" w:name="_Toc46679865"/>
      <w:bookmarkStart w:id="780" w:name="_Toc27662263"/>
      <w:bookmarkStart w:id="781" w:name="_Toc15784"/>
      <w:bookmarkStart w:id="782" w:name="_Toc511979051"/>
      <w:bookmarkStart w:id="783" w:name="_Toc15296"/>
      <w:bookmarkStart w:id="784" w:name="_Toc38773924"/>
      <w:bookmarkStart w:id="785" w:name="_Toc22961"/>
      <w:r>
        <w:rPr>
          <w:rFonts w:hint="default" w:ascii="Times New Roman" w:hAnsi="Times New Roman" w:cs="Times New Roman" w:eastAsiaTheme="minorEastAsia"/>
          <w:color w:val="auto"/>
          <w:sz w:val="24"/>
          <w:szCs w:val="24"/>
          <w:highlight w:val="none"/>
        </w:rPr>
        <w:t>9.3 预案的评审、备案、发布和更新</w:t>
      </w:r>
      <w:bookmarkEnd w:id="777"/>
      <w:bookmarkEnd w:id="778"/>
      <w:bookmarkEnd w:id="779"/>
      <w:bookmarkEnd w:id="780"/>
      <w:bookmarkEnd w:id="781"/>
      <w:bookmarkEnd w:id="782"/>
      <w:bookmarkEnd w:id="783"/>
      <w:bookmarkEnd w:id="784"/>
      <w:bookmarkEnd w:id="785"/>
    </w:p>
    <w:p w14:paraId="670E697E">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6" w:name="_Toc511979052"/>
      <w:bookmarkStart w:id="787" w:name="_Toc46679866"/>
      <w:bookmarkStart w:id="788" w:name="_Toc27662264"/>
      <w:bookmarkStart w:id="789" w:name="_Toc38773925"/>
      <w:bookmarkStart w:id="790" w:name="_Toc19484"/>
      <w:bookmarkStart w:id="791" w:name="_Toc14488"/>
      <w:bookmarkStart w:id="792" w:name="_Toc22520"/>
      <w:bookmarkStart w:id="793" w:name="_Toc11287"/>
      <w:bookmarkStart w:id="794" w:name="_Toc19737"/>
      <w:r>
        <w:rPr>
          <w:rFonts w:hint="default" w:ascii="Times New Roman" w:hAnsi="Times New Roman" w:cs="Times New Roman" w:eastAsiaTheme="minorEastAsia"/>
          <w:color w:val="auto"/>
          <w:sz w:val="24"/>
          <w:szCs w:val="24"/>
          <w:highlight w:val="none"/>
        </w:rPr>
        <w:t xml:space="preserve">9.3.1 </w:t>
      </w:r>
      <w:bookmarkEnd w:id="786"/>
      <w:bookmarkEnd w:id="787"/>
      <w:bookmarkEnd w:id="788"/>
      <w:bookmarkEnd w:id="789"/>
      <w:bookmarkEnd w:id="790"/>
      <w:r>
        <w:rPr>
          <w:rFonts w:hint="default" w:ascii="Times New Roman" w:hAnsi="Times New Roman" w:cs="Times New Roman" w:eastAsiaTheme="minorEastAsia"/>
          <w:color w:val="auto"/>
          <w:sz w:val="24"/>
          <w:szCs w:val="24"/>
          <w:highlight w:val="none"/>
        </w:rPr>
        <w:t>内部评审</w:t>
      </w:r>
      <w:bookmarkEnd w:id="791"/>
      <w:bookmarkEnd w:id="792"/>
      <w:bookmarkEnd w:id="793"/>
      <w:bookmarkEnd w:id="794"/>
    </w:p>
    <w:p w14:paraId="7A46A81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7B4C8B0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5" w:name="_Toc13093"/>
      <w:bookmarkStart w:id="796" w:name="_Toc2218"/>
      <w:bookmarkStart w:id="797" w:name="_Toc13248"/>
      <w:bookmarkStart w:id="798" w:name="_Toc20577"/>
      <w:bookmarkStart w:id="799" w:name="_Toc12087"/>
      <w:bookmarkStart w:id="800" w:name="_Toc18939"/>
      <w:r>
        <w:rPr>
          <w:rFonts w:hint="default" w:ascii="Times New Roman" w:hAnsi="Times New Roman" w:cs="Times New Roman" w:eastAsiaTheme="minorEastAsia"/>
          <w:color w:val="auto"/>
          <w:sz w:val="24"/>
          <w:szCs w:val="24"/>
          <w:highlight w:val="none"/>
        </w:rPr>
        <w:t>9.3.2 外部评审</w:t>
      </w:r>
      <w:bookmarkEnd w:id="795"/>
      <w:bookmarkEnd w:id="796"/>
      <w:bookmarkEnd w:id="797"/>
      <w:bookmarkEnd w:id="798"/>
      <w:bookmarkEnd w:id="799"/>
      <w:bookmarkEnd w:id="800"/>
    </w:p>
    <w:p w14:paraId="517FE0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1AF302B4">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1" w:name="_Toc17804"/>
      <w:bookmarkStart w:id="802" w:name="_Toc23501"/>
      <w:bookmarkStart w:id="803" w:name="_Toc20527"/>
      <w:bookmarkStart w:id="804" w:name="_Toc28534"/>
      <w:bookmarkStart w:id="805" w:name="_Toc20054"/>
      <w:bookmarkStart w:id="806" w:name="_Toc29035"/>
      <w:r>
        <w:rPr>
          <w:rFonts w:hint="default" w:ascii="Times New Roman" w:hAnsi="Times New Roman" w:cs="Times New Roman" w:eastAsiaTheme="minorEastAsia"/>
          <w:color w:val="auto"/>
          <w:sz w:val="24"/>
          <w:szCs w:val="24"/>
          <w:highlight w:val="none"/>
        </w:rPr>
        <w:t>9.3.3 备案</w:t>
      </w:r>
      <w:bookmarkEnd w:id="801"/>
      <w:bookmarkEnd w:id="802"/>
      <w:bookmarkEnd w:id="803"/>
      <w:bookmarkEnd w:id="804"/>
      <w:bookmarkEnd w:id="805"/>
      <w:bookmarkEnd w:id="806"/>
    </w:p>
    <w:p w14:paraId="3D5BF9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77445EE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7" w:name="_Toc18494"/>
      <w:bookmarkStart w:id="808" w:name="_Toc24783"/>
      <w:bookmarkStart w:id="809" w:name="_Toc6447"/>
      <w:bookmarkStart w:id="810" w:name="_Toc16068"/>
      <w:bookmarkStart w:id="811" w:name="_Toc8447"/>
      <w:bookmarkStart w:id="812" w:name="_Toc14396"/>
      <w:r>
        <w:rPr>
          <w:rFonts w:hint="default" w:ascii="Times New Roman" w:hAnsi="Times New Roman" w:cs="Times New Roman" w:eastAsiaTheme="minorEastAsia"/>
          <w:color w:val="auto"/>
          <w:sz w:val="24"/>
          <w:szCs w:val="24"/>
          <w:highlight w:val="none"/>
        </w:rPr>
        <w:t>9.3.4 更新计划与及时备案</w:t>
      </w:r>
      <w:bookmarkEnd w:id="807"/>
      <w:bookmarkEnd w:id="808"/>
      <w:bookmarkEnd w:id="809"/>
      <w:bookmarkEnd w:id="810"/>
      <w:bookmarkEnd w:id="811"/>
      <w:bookmarkEnd w:id="812"/>
    </w:p>
    <w:p w14:paraId="2C31EEB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5B61AA0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1022155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60A7604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85A60E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3F7E14F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6FC31913">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739D118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24AB916E">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248B001B">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13" w:name="_Toc31494"/>
      <w:bookmarkStart w:id="814" w:name="_Toc46679870"/>
      <w:bookmarkStart w:id="815" w:name="_Toc9087"/>
      <w:bookmarkStart w:id="816" w:name="_Toc511979056"/>
      <w:bookmarkStart w:id="817" w:name="_Toc31845"/>
      <w:bookmarkStart w:id="818" w:name="_Toc38773929"/>
      <w:bookmarkStart w:id="819" w:name="_Toc19831"/>
      <w:bookmarkStart w:id="820" w:name="_Toc27662268"/>
      <w:bookmarkStart w:id="821" w:name="_Toc24931"/>
      <w:r>
        <w:rPr>
          <w:rFonts w:hint="default" w:ascii="Times New Roman" w:hAnsi="Times New Roman" w:cs="Times New Roman" w:eastAsiaTheme="minorEastAsia"/>
          <w:color w:val="auto"/>
          <w:sz w:val="24"/>
          <w:szCs w:val="24"/>
          <w:highlight w:val="none"/>
        </w:rPr>
        <w:t>9.4 预案的实施和生效日期</w:t>
      </w:r>
      <w:bookmarkEnd w:id="813"/>
      <w:bookmarkEnd w:id="814"/>
      <w:bookmarkEnd w:id="815"/>
      <w:bookmarkEnd w:id="816"/>
      <w:bookmarkEnd w:id="817"/>
      <w:bookmarkEnd w:id="818"/>
      <w:bookmarkEnd w:id="819"/>
      <w:bookmarkEnd w:id="820"/>
      <w:bookmarkEnd w:id="821"/>
    </w:p>
    <w:p w14:paraId="3F70C768">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rPr>
        <w:fldChar w:fldCharType="begin"/>
      </w:r>
      <w:r>
        <w:rPr>
          <w:rFonts w:hint="eastAsia" w:ascii="Times New Roman" w:hAnsi="Times New Roman" w:cs="Times New Roman" w:eastAsiaTheme="minorEastAsia"/>
          <w:color w:val="auto"/>
          <w:sz w:val="24"/>
          <w:szCs w:val="24"/>
          <w:highlight w:val="none"/>
        </w:rPr>
        <w:instrText xml:space="preserve"> HYPERLINK "javascript:zxtb('XZXKTYPE_A','暂存','card1','fc5c1215140948f896b26e64c489f794','readonly')" </w:instrText>
      </w:r>
      <w:r>
        <w:rPr>
          <w:rFonts w:hint="eastAsia" w:ascii="Times New Roman" w:hAnsi="Times New Roman" w:cs="Times New Roman" w:eastAsiaTheme="minorEastAsia"/>
          <w:color w:val="auto"/>
          <w:sz w:val="24"/>
          <w:szCs w:val="24"/>
          <w:highlight w:val="none"/>
        </w:rPr>
        <w:fldChar w:fldCharType="separate"/>
      </w:r>
      <w:r>
        <w:rPr>
          <w:rFonts w:hint="eastAsia" w:ascii="Times New Roman" w:hAnsi="Times New Roman" w:cs="Times New Roman" w:eastAsiaTheme="minorEastAsia"/>
          <w:color w:val="auto"/>
          <w:sz w:val="24"/>
          <w:szCs w:val="24"/>
          <w:highlight w:val="none"/>
          <w:lang w:eastAsia="zh-CN"/>
        </w:rPr>
        <w:t>南通奥庭建材有限公司</w:t>
      </w:r>
      <w:r>
        <w:rPr>
          <w:rFonts w:hint="eastAsia"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59226080">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0BD8BE8C">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602"/>
    <w:bookmarkEnd w:id="603"/>
    <w:bookmarkEnd w:id="604"/>
    <w:bookmarkEnd w:id="605"/>
    <w:p w14:paraId="6A9CBAF0">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365E452">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22" w:name="_Toc18598"/>
      <w:bookmarkStart w:id="823" w:name="_Toc24521"/>
      <w:bookmarkStart w:id="824" w:name="_Toc15936"/>
      <w:bookmarkStart w:id="825" w:name="_Toc26469"/>
      <w:bookmarkStart w:id="826" w:name="_Toc25451"/>
      <w:bookmarkStart w:id="827" w:name="_Toc1396"/>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22"/>
      <w:bookmarkEnd w:id="823"/>
      <w:bookmarkEnd w:id="824"/>
      <w:bookmarkEnd w:id="825"/>
      <w:bookmarkEnd w:id="826"/>
      <w:bookmarkEnd w:id="827"/>
    </w:p>
    <w:p w14:paraId="5E13472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8" w:name="_Toc5209"/>
      <w:bookmarkStart w:id="829"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828"/>
      <w:bookmarkEnd w:id="829"/>
    </w:p>
    <w:p w14:paraId="6EEB75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0" w:name="_Toc14083"/>
      <w:bookmarkStart w:id="831" w:name="_Toc7692"/>
      <w:r>
        <w:rPr>
          <w:rFonts w:hint="default" w:ascii="Times New Roman" w:hAnsi="Times New Roman" w:eastAsia="宋体" w:cs="Times New Roman"/>
          <w:color w:val="auto"/>
          <w:kern w:val="0"/>
          <w:sz w:val="24"/>
          <w:szCs w:val="24"/>
          <w:highlight w:val="none"/>
          <w:lang w:val="en-US" w:eastAsia="zh-CN"/>
        </w:rPr>
        <w:t xml:space="preserve">附图2 </w:t>
      </w:r>
      <w:bookmarkEnd w:id="830"/>
      <w:bookmarkEnd w:id="831"/>
      <w:r>
        <w:rPr>
          <w:rFonts w:hint="default" w:ascii="Times New Roman" w:hAnsi="Times New Roman" w:eastAsia="宋体" w:cs="Times New Roman"/>
          <w:color w:val="auto"/>
          <w:kern w:val="0"/>
          <w:sz w:val="24"/>
          <w:szCs w:val="24"/>
          <w:highlight w:val="none"/>
          <w:lang w:val="en-US" w:eastAsia="zh-CN"/>
        </w:rPr>
        <w:t>周边环境图</w:t>
      </w:r>
    </w:p>
    <w:p w14:paraId="7FAE84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32" w:name="_Toc27919"/>
      <w:bookmarkStart w:id="833" w:name="_Toc15587"/>
      <w:r>
        <w:rPr>
          <w:rFonts w:hint="default" w:ascii="Times New Roman" w:hAnsi="Times New Roman" w:eastAsia="宋体" w:cs="Times New Roman"/>
          <w:color w:val="auto"/>
          <w:kern w:val="0"/>
          <w:sz w:val="24"/>
          <w:szCs w:val="24"/>
          <w:highlight w:val="none"/>
          <w:lang w:val="en-US" w:eastAsia="zh-CN"/>
        </w:rPr>
        <w:t xml:space="preserve">附图3 </w:t>
      </w:r>
      <w:bookmarkEnd w:id="832"/>
      <w:bookmarkEnd w:id="833"/>
      <w:r>
        <w:rPr>
          <w:rFonts w:hint="eastAsia" w:ascii="Times New Roman" w:hAnsi="Times New Roman" w:cs="Times New Roman" w:eastAsiaTheme="minorEastAsia"/>
          <w:color w:val="auto"/>
          <w:sz w:val="24"/>
          <w:szCs w:val="24"/>
          <w:highlight w:val="none"/>
          <w:lang w:val="en-US" w:eastAsia="zh-CN"/>
        </w:rPr>
        <w:t>风险源平面图</w:t>
      </w:r>
    </w:p>
    <w:p w14:paraId="7CECB7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34" w:name="_Toc7680"/>
      <w:r>
        <w:rPr>
          <w:rFonts w:hint="eastAsia" w:ascii="Times New Roman" w:hAnsi="Times New Roman" w:eastAsia="宋体" w:cs="Times New Roman"/>
          <w:color w:val="auto"/>
          <w:kern w:val="0"/>
          <w:sz w:val="24"/>
          <w:szCs w:val="24"/>
          <w:highlight w:val="none"/>
          <w:lang w:val="en-US" w:eastAsia="zh-CN"/>
        </w:rPr>
        <w:t>附图4 厂区平面图</w:t>
      </w:r>
    </w:p>
    <w:p w14:paraId="50DEADBB">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 雨污管网图</w:t>
      </w:r>
      <w:bookmarkEnd w:id="834"/>
    </w:p>
    <w:p w14:paraId="27C396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35" w:name="_Toc19044"/>
      <w:bookmarkStart w:id="836"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835"/>
      <w:bookmarkEnd w:id="836"/>
      <w:r>
        <w:rPr>
          <w:rFonts w:hint="eastAsia" w:ascii="Times New Roman" w:hAnsi="Times New Roman" w:eastAsia="宋体" w:cs="Times New Roman"/>
          <w:color w:val="auto"/>
          <w:kern w:val="0"/>
          <w:sz w:val="24"/>
          <w:szCs w:val="24"/>
          <w:highlight w:val="none"/>
          <w:lang w:val="en-US" w:eastAsia="zh-CN"/>
        </w:rPr>
        <w:t>应急物资分布图</w:t>
      </w:r>
    </w:p>
    <w:p w14:paraId="5B760B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7" w:name="_Toc7750"/>
      <w:bookmarkStart w:id="838"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837"/>
      <w:bookmarkEnd w:id="838"/>
      <w:bookmarkStart w:id="839" w:name="_Toc25237"/>
      <w:bookmarkStart w:id="840" w:name="_Toc4965"/>
      <w:r>
        <w:rPr>
          <w:rFonts w:hint="eastAsia" w:ascii="Times New Roman" w:hAnsi="Times New Roman" w:eastAsia="宋体" w:cs="Times New Roman"/>
          <w:color w:val="auto"/>
          <w:kern w:val="0"/>
          <w:sz w:val="24"/>
          <w:szCs w:val="24"/>
          <w:highlight w:val="none"/>
          <w:lang w:val="en-US" w:eastAsia="zh-CN"/>
        </w:rPr>
        <w:t>周边水系图</w:t>
      </w:r>
    </w:p>
    <w:p w14:paraId="589FE5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14:paraId="5E9DC3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39"/>
    <w:bookmarkEnd w:id="840"/>
    <w:p w14:paraId="49933D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54360E6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 敏感目标分布图</w:t>
      </w:r>
    </w:p>
    <w:p w14:paraId="77A241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1" w:name="_Toc6549"/>
      <w:bookmarkStart w:id="842" w:name="_Toc19505"/>
    </w:p>
    <w:p w14:paraId="5D8E18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41"/>
      <w:bookmarkEnd w:id="842"/>
    </w:p>
    <w:p w14:paraId="27A73F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3" w:name="_Toc18054"/>
      <w:bookmarkStart w:id="844"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843"/>
      <w:bookmarkEnd w:id="844"/>
    </w:p>
    <w:p w14:paraId="1F8B83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845"/>
    </w:p>
    <w:p w14:paraId="59A38C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6" w:name="_Toc21265"/>
      <w:bookmarkStart w:id="847"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846"/>
      <w:bookmarkEnd w:id="847"/>
    </w:p>
    <w:p w14:paraId="252CE2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8" w:name="_Toc6086"/>
      <w:bookmarkStart w:id="84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848"/>
      <w:r>
        <w:rPr>
          <w:rFonts w:hint="eastAsia" w:ascii="Times New Roman" w:hAnsi="Times New Roman" w:eastAsia="宋体" w:cs="Times New Roman"/>
          <w:color w:val="auto"/>
          <w:kern w:val="0"/>
          <w:sz w:val="24"/>
          <w:szCs w:val="24"/>
          <w:highlight w:val="none"/>
          <w:lang w:val="en-US" w:eastAsia="zh-CN"/>
        </w:rPr>
        <w:t>及处置单位资质</w:t>
      </w:r>
      <w:bookmarkEnd w:id="849"/>
    </w:p>
    <w:p w14:paraId="7A73B4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0" w:name="_Toc6522"/>
      <w:bookmarkStart w:id="851"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850"/>
      <w:bookmarkEnd w:id="851"/>
    </w:p>
    <w:p w14:paraId="266449F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2" w:name="_Toc9909"/>
      <w:bookmarkStart w:id="853"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852"/>
      <w:bookmarkEnd w:id="853"/>
    </w:p>
    <w:p w14:paraId="6F9118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4" w:name="_Toc21165"/>
      <w:bookmarkStart w:id="855"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54"/>
      <w:bookmarkEnd w:id="855"/>
    </w:p>
    <w:p w14:paraId="5079A3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6" w:name="_Toc15619"/>
      <w:bookmarkStart w:id="857" w:name="_Toc30857"/>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856"/>
      <w:bookmarkEnd w:id="857"/>
    </w:p>
    <w:p w14:paraId="00BFF4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8"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858"/>
    </w:p>
    <w:p w14:paraId="03F042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9"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859"/>
    </w:p>
    <w:p w14:paraId="615690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0"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860"/>
    </w:p>
    <w:p w14:paraId="5CFCC7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1"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861"/>
    </w:p>
    <w:p w14:paraId="27DAE9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62" w:name="_Toc31575"/>
      <w:bookmarkStart w:id="863"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862"/>
      <w:bookmarkEnd w:id="863"/>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3B4814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41A97205">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  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E8FA">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D42F">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B3B4">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9B22">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98CE">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EAC9">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B9173">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49BB9173">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D9C4">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1D1083CE">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B460">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EAC4C">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219EAC4C">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E400">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B2E0">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4891">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FDEB">
    <w:pPr>
      <w:pStyle w:val="22"/>
      <w:pBdr>
        <w:top w:val="none" w:color="auto" w:sz="0" w:space="0"/>
        <w:left w:val="none" w:color="auto" w:sz="0" w:space="0"/>
        <w:bottom w:val="single" w:color="auto" w:sz="4" w:space="1"/>
        <w:right w:val="none" w:color="auto" w:sz="0" w:space="0"/>
      </w:pBdr>
      <w:jc w:val="center"/>
    </w:pPr>
    <w:r>
      <w:rPr>
        <w:rFonts w:hint="default"/>
      </w:rPr>
      <w:fldChar w:fldCharType="begin"/>
    </w:r>
    <w:r>
      <w:rPr>
        <w:rFonts w:hint="default"/>
      </w:rPr>
      <w:instrText xml:space="preserve"> HYPERLINK "javascript:zxtb('XZXKTYPE_A','%E6%9A%82%E5%AD%98','card1','fc5c1215140948f896b26e64c489f794','readonly')" </w:instrText>
    </w:r>
    <w:r>
      <w:rPr>
        <w:rFonts w:hint="default"/>
      </w:rPr>
      <w:fldChar w:fldCharType="separate"/>
    </w:r>
    <w:r>
      <w:rPr>
        <w:rFonts w:hint="eastAsia"/>
        <w:lang w:eastAsia="zh-CN"/>
      </w:rPr>
      <w:t>南通奥庭建材有限公司</w:t>
    </w:r>
    <w:r>
      <w:rPr>
        <w:rFonts w:hint="eastAsia"/>
      </w:rPr>
      <w:fldChar w:fldCharType="end"/>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5070">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jhmZmQ2NzdmOTEyNWVlNjA1MTAwZTIwMjE3OGQ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6C4FD1"/>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021CD9"/>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7D2F28"/>
    <w:rsid w:val="07A215F1"/>
    <w:rsid w:val="07C56DEE"/>
    <w:rsid w:val="07CA6627"/>
    <w:rsid w:val="08091FA1"/>
    <w:rsid w:val="081372B7"/>
    <w:rsid w:val="08574AB7"/>
    <w:rsid w:val="0873764E"/>
    <w:rsid w:val="08766BD5"/>
    <w:rsid w:val="088C09E7"/>
    <w:rsid w:val="08A97C7B"/>
    <w:rsid w:val="08AD5BAB"/>
    <w:rsid w:val="08DC48CF"/>
    <w:rsid w:val="08E637F3"/>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06100"/>
    <w:rsid w:val="0F74774C"/>
    <w:rsid w:val="0F844550"/>
    <w:rsid w:val="0FA202DD"/>
    <w:rsid w:val="0FC71CC4"/>
    <w:rsid w:val="0FCE7767"/>
    <w:rsid w:val="0FD8504E"/>
    <w:rsid w:val="10044534"/>
    <w:rsid w:val="100C64BD"/>
    <w:rsid w:val="100E3003"/>
    <w:rsid w:val="101B6C18"/>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434F48"/>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D411F6"/>
    <w:rsid w:val="17E4643B"/>
    <w:rsid w:val="17E91C0C"/>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84B1F"/>
    <w:rsid w:val="1A8B4F2C"/>
    <w:rsid w:val="1A911813"/>
    <w:rsid w:val="1AC00613"/>
    <w:rsid w:val="1ADE7EA9"/>
    <w:rsid w:val="1B1A5F27"/>
    <w:rsid w:val="1B495A5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F02011"/>
    <w:rsid w:val="210E15A9"/>
    <w:rsid w:val="212604D2"/>
    <w:rsid w:val="2179155C"/>
    <w:rsid w:val="217D668D"/>
    <w:rsid w:val="21902068"/>
    <w:rsid w:val="21B977B7"/>
    <w:rsid w:val="21CE1454"/>
    <w:rsid w:val="21D20744"/>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25781B"/>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7AA7B24"/>
    <w:rsid w:val="281233C7"/>
    <w:rsid w:val="28157BB9"/>
    <w:rsid w:val="28176501"/>
    <w:rsid w:val="28443D02"/>
    <w:rsid w:val="289A49E6"/>
    <w:rsid w:val="28CD1A9D"/>
    <w:rsid w:val="28CE4693"/>
    <w:rsid w:val="28D30B50"/>
    <w:rsid w:val="28FE5DD3"/>
    <w:rsid w:val="29124FDD"/>
    <w:rsid w:val="29492338"/>
    <w:rsid w:val="29546BA7"/>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41389E"/>
    <w:rsid w:val="3042576F"/>
    <w:rsid w:val="304C1C1A"/>
    <w:rsid w:val="306B5056"/>
    <w:rsid w:val="308A753B"/>
    <w:rsid w:val="30D478FE"/>
    <w:rsid w:val="30EC70D6"/>
    <w:rsid w:val="30F24EEA"/>
    <w:rsid w:val="311C2782"/>
    <w:rsid w:val="313C40F2"/>
    <w:rsid w:val="31763C7E"/>
    <w:rsid w:val="319D3419"/>
    <w:rsid w:val="31B4001C"/>
    <w:rsid w:val="31BA3437"/>
    <w:rsid w:val="31C44DB1"/>
    <w:rsid w:val="31E83B6B"/>
    <w:rsid w:val="31EA5447"/>
    <w:rsid w:val="31EC16FB"/>
    <w:rsid w:val="31EC6F8E"/>
    <w:rsid w:val="31F2414B"/>
    <w:rsid w:val="32121E25"/>
    <w:rsid w:val="32500475"/>
    <w:rsid w:val="32A970B0"/>
    <w:rsid w:val="32C0452A"/>
    <w:rsid w:val="32C405A8"/>
    <w:rsid w:val="33056223"/>
    <w:rsid w:val="331A05BC"/>
    <w:rsid w:val="33593094"/>
    <w:rsid w:val="33902FF9"/>
    <w:rsid w:val="33C51C25"/>
    <w:rsid w:val="33D17846"/>
    <w:rsid w:val="33D87540"/>
    <w:rsid w:val="33DA5DAD"/>
    <w:rsid w:val="33DF5A22"/>
    <w:rsid w:val="33F449DE"/>
    <w:rsid w:val="33FE4476"/>
    <w:rsid w:val="341122BD"/>
    <w:rsid w:val="34221C7F"/>
    <w:rsid w:val="34232E92"/>
    <w:rsid w:val="34726116"/>
    <w:rsid w:val="348A4CBF"/>
    <w:rsid w:val="348A6B21"/>
    <w:rsid w:val="34903229"/>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D84ED7"/>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2C6D9B"/>
    <w:rsid w:val="39442A2C"/>
    <w:rsid w:val="39476C8A"/>
    <w:rsid w:val="394E5073"/>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400FD"/>
    <w:rsid w:val="3A6A10F3"/>
    <w:rsid w:val="3A8B51CF"/>
    <w:rsid w:val="3AC818D1"/>
    <w:rsid w:val="3ACE1CB1"/>
    <w:rsid w:val="3AE23BF9"/>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4D07B2"/>
    <w:rsid w:val="3D705FF3"/>
    <w:rsid w:val="3D853F10"/>
    <w:rsid w:val="3D8941D1"/>
    <w:rsid w:val="3D9B1CEB"/>
    <w:rsid w:val="3DD947BF"/>
    <w:rsid w:val="3DDB4FBA"/>
    <w:rsid w:val="3E074F08"/>
    <w:rsid w:val="3E3C34CE"/>
    <w:rsid w:val="3E565B28"/>
    <w:rsid w:val="3E5F7FDB"/>
    <w:rsid w:val="3E70282F"/>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3F1E43"/>
    <w:rsid w:val="415043EC"/>
    <w:rsid w:val="415B2B0E"/>
    <w:rsid w:val="41A21B66"/>
    <w:rsid w:val="41C8391A"/>
    <w:rsid w:val="41DB1522"/>
    <w:rsid w:val="41E67E28"/>
    <w:rsid w:val="42254279"/>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5DE4E3F"/>
    <w:rsid w:val="463D3FDE"/>
    <w:rsid w:val="46566880"/>
    <w:rsid w:val="465D072C"/>
    <w:rsid w:val="465D137B"/>
    <w:rsid w:val="46632517"/>
    <w:rsid w:val="46661758"/>
    <w:rsid w:val="467F7D38"/>
    <w:rsid w:val="469151C8"/>
    <w:rsid w:val="46A14706"/>
    <w:rsid w:val="46B24EB6"/>
    <w:rsid w:val="46DB0113"/>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EE796A"/>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41C2D"/>
    <w:rsid w:val="55AD6082"/>
    <w:rsid w:val="55D50B34"/>
    <w:rsid w:val="55F84ABF"/>
    <w:rsid w:val="563171D1"/>
    <w:rsid w:val="56417668"/>
    <w:rsid w:val="5642473E"/>
    <w:rsid w:val="56724DF9"/>
    <w:rsid w:val="56741BED"/>
    <w:rsid w:val="56763A22"/>
    <w:rsid w:val="567A435D"/>
    <w:rsid w:val="56947AD9"/>
    <w:rsid w:val="56980BA9"/>
    <w:rsid w:val="56BD3862"/>
    <w:rsid w:val="56BD4F2E"/>
    <w:rsid w:val="56DD2148"/>
    <w:rsid w:val="573054EE"/>
    <w:rsid w:val="57512921"/>
    <w:rsid w:val="575879AE"/>
    <w:rsid w:val="57636A5A"/>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8423B"/>
    <w:rsid w:val="5B277FE0"/>
    <w:rsid w:val="5B2B61B6"/>
    <w:rsid w:val="5B5A0257"/>
    <w:rsid w:val="5B612915"/>
    <w:rsid w:val="5B962AFF"/>
    <w:rsid w:val="5B9968BD"/>
    <w:rsid w:val="5B9E77BD"/>
    <w:rsid w:val="5BD909AC"/>
    <w:rsid w:val="5BE54C79"/>
    <w:rsid w:val="5BF93160"/>
    <w:rsid w:val="5C0D6989"/>
    <w:rsid w:val="5C3019AB"/>
    <w:rsid w:val="5C3A33C8"/>
    <w:rsid w:val="5C62426E"/>
    <w:rsid w:val="5C720C12"/>
    <w:rsid w:val="5C9A7559"/>
    <w:rsid w:val="5CA50878"/>
    <w:rsid w:val="5CCA1D61"/>
    <w:rsid w:val="5D010C72"/>
    <w:rsid w:val="5D4D0332"/>
    <w:rsid w:val="5D536120"/>
    <w:rsid w:val="5D597272"/>
    <w:rsid w:val="5D7F4347"/>
    <w:rsid w:val="5D8D3526"/>
    <w:rsid w:val="5DA17B7D"/>
    <w:rsid w:val="5DB14B5B"/>
    <w:rsid w:val="5DBA5929"/>
    <w:rsid w:val="5DBF7392"/>
    <w:rsid w:val="5DC83180"/>
    <w:rsid w:val="5DD73650"/>
    <w:rsid w:val="5DEE38EF"/>
    <w:rsid w:val="5DFC3B29"/>
    <w:rsid w:val="5E01237E"/>
    <w:rsid w:val="5E255694"/>
    <w:rsid w:val="5E543AC4"/>
    <w:rsid w:val="5E6B6062"/>
    <w:rsid w:val="5E6F2F65"/>
    <w:rsid w:val="5E841F45"/>
    <w:rsid w:val="5E8F539D"/>
    <w:rsid w:val="5E9B0C8C"/>
    <w:rsid w:val="5EB13CF7"/>
    <w:rsid w:val="5EC51286"/>
    <w:rsid w:val="5EE041D4"/>
    <w:rsid w:val="5EF31DC7"/>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0F53E2"/>
    <w:rsid w:val="61136C02"/>
    <w:rsid w:val="61782EAB"/>
    <w:rsid w:val="618C479E"/>
    <w:rsid w:val="61E92F35"/>
    <w:rsid w:val="62AE3BDF"/>
    <w:rsid w:val="62B74E9B"/>
    <w:rsid w:val="62C156B7"/>
    <w:rsid w:val="631657EC"/>
    <w:rsid w:val="631C1BC6"/>
    <w:rsid w:val="633A3A57"/>
    <w:rsid w:val="63423DC1"/>
    <w:rsid w:val="6343197D"/>
    <w:rsid w:val="6344056F"/>
    <w:rsid w:val="636407FE"/>
    <w:rsid w:val="636A3F6A"/>
    <w:rsid w:val="638B352D"/>
    <w:rsid w:val="639D311A"/>
    <w:rsid w:val="639F2DED"/>
    <w:rsid w:val="63A3228B"/>
    <w:rsid w:val="63AB74B4"/>
    <w:rsid w:val="63F10E18"/>
    <w:rsid w:val="640B39CB"/>
    <w:rsid w:val="643C40B5"/>
    <w:rsid w:val="64457373"/>
    <w:rsid w:val="645D6FC2"/>
    <w:rsid w:val="646F5E81"/>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6EA017D"/>
    <w:rsid w:val="6728185A"/>
    <w:rsid w:val="6761378A"/>
    <w:rsid w:val="676B2FE5"/>
    <w:rsid w:val="67974262"/>
    <w:rsid w:val="679E640A"/>
    <w:rsid w:val="67A27AE4"/>
    <w:rsid w:val="67AF04B5"/>
    <w:rsid w:val="67EA4335"/>
    <w:rsid w:val="68955C1D"/>
    <w:rsid w:val="68C53F3C"/>
    <w:rsid w:val="68E775E6"/>
    <w:rsid w:val="68E87B49"/>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CD4F3A"/>
    <w:rsid w:val="6ACD5A4E"/>
    <w:rsid w:val="6ACE0724"/>
    <w:rsid w:val="6B110B8B"/>
    <w:rsid w:val="6B24015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07CF0"/>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7646E"/>
    <w:rsid w:val="700B62B9"/>
    <w:rsid w:val="702A1AA8"/>
    <w:rsid w:val="705B1642"/>
    <w:rsid w:val="706755F3"/>
    <w:rsid w:val="70737676"/>
    <w:rsid w:val="707A4190"/>
    <w:rsid w:val="708E1AD1"/>
    <w:rsid w:val="70B40C45"/>
    <w:rsid w:val="70C51256"/>
    <w:rsid w:val="70D94682"/>
    <w:rsid w:val="70EC16A9"/>
    <w:rsid w:val="712244BF"/>
    <w:rsid w:val="714D44AE"/>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30413F"/>
    <w:rsid w:val="7398312B"/>
    <w:rsid w:val="739C6004"/>
    <w:rsid w:val="743B747F"/>
    <w:rsid w:val="74471F80"/>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7555D"/>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27B02"/>
    <w:rsid w:val="79454C34"/>
    <w:rsid w:val="796D4703"/>
    <w:rsid w:val="796F442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2039C8"/>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autoRedefine/>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autoRedefine/>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autoRedefine/>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autoRedefine/>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autoRedefine/>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autoRedefine/>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autoRedefine/>
    <w:qFormat/>
    <w:uiPriority w:val="0"/>
  </w:style>
  <w:style w:type="character" w:customStyle="1" w:styleId="46">
    <w:name w:val="标题 1 字符"/>
    <w:basedOn w:val="37"/>
    <w:link w:val="3"/>
    <w:autoRedefine/>
    <w:qFormat/>
    <w:uiPriority w:val="9"/>
    <w:rPr>
      <w:rFonts w:ascii="Times New Roman" w:hAnsi="Times New Roman" w:eastAsia="仿宋_GB2312"/>
      <w:b/>
      <w:bCs/>
      <w:kern w:val="44"/>
      <w:sz w:val="32"/>
      <w:szCs w:val="44"/>
    </w:rPr>
  </w:style>
  <w:style w:type="character" w:customStyle="1" w:styleId="47">
    <w:name w:val="标题 2 字符"/>
    <w:basedOn w:val="37"/>
    <w:link w:val="4"/>
    <w:autoRedefine/>
    <w:qFormat/>
    <w:uiPriority w:val="9"/>
    <w:rPr>
      <w:rFonts w:ascii="Times New Roman" w:hAnsi="Times New Roman" w:eastAsia="仿宋_GB2312"/>
      <w:b/>
      <w:bCs/>
      <w:kern w:val="2"/>
      <w:sz w:val="28"/>
      <w:szCs w:val="32"/>
    </w:rPr>
  </w:style>
  <w:style w:type="character" w:customStyle="1" w:styleId="48">
    <w:name w:val="标题 3 字符"/>
    <w:basedOn w:val="37"/>
    <w:link w:val="2"/>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4"/>
    <w:autoRedefine/>
    <w:qFormat/>
    <w:uiPriority w:val="0"/>
  </w:style>
  <w:style w:type="paragraph" w:customStyle="1" w:styleId="80">
    <w:name w:val="样式4"/>
    <w:basedOn w:val="2"/>
    <w:autoRedefine/>
    <w:qFormat/>
    <w:uiPriority w:val="0"/>
  </w:style>
  <w:style w:type="paragraph" w:customStyle="1" w:styleId="81">
    <w:name w:val="样式5"/>
    <w:basedOn w:val="5"/>
    <w:autoRedefine/>
    <w:qFormat/>
    <w:uiPriority w:val="0"/>
  </w:style>
  <w:style w:type="paragraph" w:customStyle="1" w:styleId="82">
    <w:name w:val="样式6"/>
    <w:basedOn w:val="2"/>
    <w:autoRedefine/>
    <w:qFormat/>
    <w:uiPriority w:val="0"/>
    <w:rPr>
      <w:szCs w:val="28"/>
    </w:rPr>
  </w:style>
  <w:style w:type="paragraph" w:customStyle="1" w:styleId="83">
    <w:name w:val="样式7"/>
    <w:basedOn w:val="2"/>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2"/>
    <w:autoRedefine/>
    <w:qFormat/>
    <w:uiPriority w:val="0"/>
    <w:pPr>
      <w:spacing w:before="100" w:beforeAutospacing="1" w:after="100" w:afterAutospacing="1"/>
      <w:ind w:firstLine="0" w:firstLineChars="0"/>
      <w:outlineLvl w:val="0"/>
    </w:pPr>
  </w:style>
  <w:style w:type="paragraph" w:customStyle="1" w:styleId="89">
    <w:name w:val="标题 2，"/>
    <w:basedOn w:val="4"/>
    <w:autoRedefine/>
    <w:qFormat/>
    <w:uiPriority w:val="0"/>
    <w:pPr>
      <w:spacing w:beforeLines="50" w:beforeAutospacing="0" w:afterLines="50" w:afterAutospacing="0"/>
    </w:pPr>
  </w:style>
  <w:style w:type="paragraph" w:customStyle="1" w:styleId="90">
    <w:name w:val="标题 3，"/>
    <w:basedOn w:val="2"/>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2"/>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8733</Words>
  <Characters>10498</Characters>
  <Lines>515</Lines>
  <Paragraphs>145</Paragraphs>
  <TotalTime>7</TotalTime>
  <ScaleCrop>false</ScaleCrop>
  <LinksUpToDate>false</LinksUpToDate>
  <CharactersWithSpaces>15420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2023-03-27T06:30:00Z</cp:lastPrinted>
  <dcterms:modified xsi:type="dcterms:W3CDTF">2025-04-18T08:27:18Z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F62C0BD831E64F6FA0CEC5BD72F086F4</vt:lpwstr>
  </property>
  <property fmtid="{D5CDD505-2E9C-101B-9397-08002B2CF9AE}" pid="4" name="KSOTemplateDocerSaveRecord">
    <vt:lpwstr>eyJoZGlkIjoiNGYxMDNkYzFkNDNlZDg1MDI3NzM3OTU5MzA3YjIxOWIiLCJ1c2VySWQiOiIxNjI5NDE2NjU3In0=</vt:lpwstr>
  </property>
</Properties>
</file>