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942C">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14:paraId="59FEC96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cs="Times New Roman" w:eastAsiaTheme="minorEastAsia"/>
          <w:b/>
          <w:color w:val="auto"/>
          <w:sz w:val="28"/>
          <w:szCs w:val="28"/>
          <w:highlight w:val="none"/>
          <w:lang w:val="en-US" w:eastAsia="zh-CN"/>
        </w:rPr>
        <w:t>HRJJJ</w:t>
      </w:r>
      <w:r>
        <w:rPr>
          <w:rFonts w:hint="eastAsia" w:ascii="Times New Roman" w:hAnsi="Times New Roman" w:eastAsia="宋体" w:cs="Times New Roman"/>
          <w:b/>
          <w:bCs/>
          <w:color w:val="auto"/>
          <w:sz w:val="28"/>
          <w:szCs w:val="28"/>
          <w:highlight w:val="none"/>
          <w:lang w:val="en-US" w:eastAsia="zh-CN"/>
        </w:rPr>
        <w:t>-YJYA</w:t>
      </w:r>
    </w:p>
    <w:p w14:paraId="25924E16">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15B3383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E4AA340">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6CCA958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05176E4A">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39062D77">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好人家家具海安有限公司</w:t>
      </w:r>
      <w:r>
        <w:rPr>
          <w:rFonts w:hint="eastAsia" w:ascii="Times New Roman" w:hAnsi="Times New Roman" w:cs="Times New Roman" w:eastAsiaTheme="minorEastAsia"/>
          <w:b/>
          <w:color w:val="auto"/>
          <w:sz w:val="52"/>
          <w:szCs w:val="52"/>
          <w:highlight w:val="none"/>
        </w:rPr>
        <w:fldChar w:fldCharType="end"/>
      </w:r>
    </w:p>
    <w:p w14:paraId="7A8178AC">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01595C90">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02F1A301">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921E89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7C0B125">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05B7AE8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2406076">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0BCF914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7AA1D1A">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3BD7B0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CB73D1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好人家家具海安有限公司</w:t>
      </w:r>
      <w:r>
        <w:rPr>
          <w:rFonts w:hint="eastAsia" w:ascii="Times New Roman" w:hAnsi="Times New Roman" w:cs="Times New Roman" w:eastAsiaTheme="minorEastAsia"/>
          <w:b/>
          <w:bCs/>
          <w:kern w:val="2"/>
          <w:sz w:val="32"/>
          <w:szCs w:val="32"/>
          <w:lang w:val="en-US" w:eastAsia="zh-CN" w:bidi="ar-SA"/>
        </w:rPr>
        <w:fldChar w:fldCharType="end"/>
      </w:r>
    </w:p>
    <w:p w14:paraId="70EEA906">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3F1609F0">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3</w:t>
      </w:r>
      <w:r>
        <w:rPr>
          <w:rFonts w:hint="default" w:ascii="Times New Roman" w:hAnsi="Times New Roman" w:eastAsia="宋体" w:cs="Times New Roman"/>
          <w:b/>
          <w:bCs/>
          <w:sz w:val="32"/>
          <w:szCs w:val="22"/>
          <w:lang w:val="zh-CN" w:eastAsia="zh-CN" w:bidi="zh-CN"/>
        </w:rPr>
        <w:t>月</w:t>
      </w:r>
    </w:p>
    <w:p w14:paraId="1F0E661B">
      <w:pPr>
        <w:pStyle w:val="13"/>
        <w:rPr>
          <w:rFonts w:hint="default"/>
          <w:color w:val="auto"/>
          <w:highlight w:val="none"/>
        </w:rPr>
      </w:pPr>
    </w:p>
    <w:p w14:paraId="21CA6828">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420B31CA">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072B89F1">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0D3E83C2">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292922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DE511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27EEF3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25006AF">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50C2A4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78AF9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9FB9162">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C6454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599778F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27A25A7F">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r>
        <w:rPr>
          <w:rFonts w:hint="eastAsia"/>
          <w:color w:val="auto"/>
          <w:highlight w:val="none"/>
          <w:lang w:val="en-US" w:eastAsia="zh-CN"/>
        </w:rPr>
        <w:t xml:space="preserve">                                                                                                                                                                                                                                                                                                                                                                                                                                                                                                                                                                                                                                                                                                                                                                                                                                                                                                                                                                                                                                                                                                                                                                                                                                                                                                                                                                                                                                                                                                                                                                                                                                                                                                                                                                                                                                                                                                                                                                                                                                                                                                                                                                                                                                                                                                                                                                                                                                                                                                                                                                                                                                                                                                                                                                                                                                                                                                                                                                                                                                                                                                                                                                                                                                                                                                                                                                                                                                                                                                                                                                                                                                                                                                                                                                                                                                                                                                                                                                                                                                                                                                                                                                                                                </w:t>
      </w:r>
      <w:r>
        <w:rPr>
          <w:rFonts w:hint="eastAsia"/>
          <w:color w:val="auto"/>
          <w:highlight w:val="none"/>
          <w:lang w:val="en-US" w:eastAsia="zh-CN"/>
        </w:rPr>
        <w:t xml:space="preserve">                                                                                                                                                                                                                                                                                                                                          </w:t>
      </w:r>
    </w:p>
    <w:p w14:paraId="3B170690">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701798B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_Toc8923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188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 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C8C28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 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F5D6A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_Toc20934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 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468A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 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F2E4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_Toc27594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 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B853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_Toc23732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D0B6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7D1B8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 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93EC6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 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53C6E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99AA64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_Toc16886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 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65B36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2.1 </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BB070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_Toc21684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392753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.1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CBD21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_Toc16727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 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1C4B2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 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DC27D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_Toc7909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14EA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5A039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AB25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_Toc22280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D788A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_Toc18976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7546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 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DB5F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_Toc23655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586D1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_Toc29992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 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07295E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 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0946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 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39AB6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 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70D30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_Toc12345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 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EC34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 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3E702B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 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D61E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_Toc13847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1D63A8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极端天气预警响应措施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A05B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_Toc22530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南通市海安生态环境局发布红色预警期间，企业减排70%，响应措施由应急总指挥（</w:t>
      </w:r>
      <w:r>
        <w:rPr>
          <w:rFonts w:hint="eastAsia" w:eastAsia="宋体" w:cs="Times New Roman"/>
          <w:sz w:val="24"/>
          <w:szCs w:val="24"/>
          <w:highlight w:val="none"/>
          <w:lang w:eastAsia="zh-CN"/>
        </w:rPr>
        <w:t>好人家家具海安有限公司</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eastAsia="zh-CN"/>
        </w:rPr>
        <w:t>13862404877</w:t>
      </w:r>
      <w:r>
        <w:rPr>
          <w:rFonts w:hint="default" w:ascii="Times New Roman" w:hAnsi="Times New Roman" w:eastAsia="宋体" w:cs="Times New Roman"/>
          <w:sz w:val="24"/>
          <w:szCs w:val="24"/>
          <w:highlight w:val="none"/>
        </w:rPr>
        <w:t>）发布。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C529C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_Toc24488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4ADB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_Toc18200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3.3.1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69C033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  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81B8E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3.3.3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5553F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 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129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62B70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 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8E270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 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4D1D75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 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D48B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 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2FE087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_Toc6162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4.3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634E0A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 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875766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 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584FF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 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94EC6E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 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D0CB8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 xml:space="preserve"> 水环境应急监测方案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6FD46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zh-CN"/>
        </w:rPr>
        <w:t xml:space="preserve"> 大气应急监测方案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58A50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土壤</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F9A15F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_Toc26544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地下水</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BA4CB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 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22378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 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A5FF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 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AD157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 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F4C10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 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58D6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_Toc27868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6.2.2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013B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88EA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_Toc16286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6.2.4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4A0B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 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BA9D15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_Toc30728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 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FB8CA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 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4BE37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 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4A0E1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_Toc13221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 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49FD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 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745B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_Toc5612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6.3.4.1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zh-CN"/>
        </w:rPr>
        <w:t>火灾</w:t>
      </w:r>
      <w:r>
        <w:rPr>
          <w:rFonts w:hint="default" w:ascii="Times New Roman" w:hAnsi="Times New Roman" w:eastAsia="宋体" w:cs="Times New Roman"/>
          <w:sz w:val="24"/>
          <w:szCs w:val="24"/>
          <w:highlight w:val="none"/>
          <w:lang w:val="en-US" w:eastAsia="zh-CN"/>
        </w:rPr>
        <w:t>事故的</w:t>
      </w:r>
      <w:r>
        <w:rPr>
          <w:rFonts w:hint="default" w:ascii="Times New Roman" w:hAnsi="Times New Roman" w:eastAsia="宋体" w:cs="Times New Roman"/>
          <w:sz w:val="24"/>
          <w:szCs w:val="24"/>
          <w:highlight w:val="none"/>
          <w:lang w:val="zh-CN"/>
        </w:rPr>
        <w:t>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F341F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_Toc13547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 xml:space="preserve">6.3.4.2 </w:t>
      </w:r>
      <w:r>
        <w:rPr>
          <w:rFonts w:hint="default" w:ascii="Times New Roman" w:hAnsi="Times New Roman" w:eastAsia="宋体" w:cs="Times New Roman"/>
          <w:sz w:val="24"/>
          <w:szCs w:val="24"/>
          <w:highlight w:val="none"/>
          <w:lang w:val="zh-CN"/>
        </w:rPr>
        <w:t>大气污染事件保护目标的应急措施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11E05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6.3.4.3 水</w:t>
      </w:r>
      <w:r>
        <w:rPr>
          <w:rFonts w:hint="default" w:ascii="Times New Roman" w:hAnsi="Times New Roman" w:eastAsia="宋体" w:cs="Times New Roman"/>
          <w:sz w:val="24"/>
          <w:szCs w:val="24"/>
          <w:highlight w:val="none"/>
          <w:lang w:val="zh-CN"/>
        </w:rPr>
        <w:t>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E72F7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_Toc15872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6.3.4.4 土壤、地下水污染事件保护目标</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8AC59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6.3.4.5 化学物质泄漏</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F120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6.3.4.6 危废泄漏、流失、扩散等</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5CCF6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_Toc30614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6.3.4.7 废气处理设施异常</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AFF06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6.3.5 </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339A2E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 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0974A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 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D318D0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 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84B5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 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5FF25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 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2BD3B3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_Toc16470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 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B69EAB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 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6D00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 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F19A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_Toc6207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 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E98C5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6.8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C9540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 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8A1E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 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4EAA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 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94FDBC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 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B002A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_Toc23125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 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1203E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_Toc1579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E756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_Toc31607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 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AB039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_Toc28826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 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57E6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_Toc13151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 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A7297F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 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9034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_Toc5960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 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ADAB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 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0AC68B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 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C4D81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 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7736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 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0A154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_Toc9833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 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CE7B00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 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AC1F2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_Toc8017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 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17F6B6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 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A396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EA4A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 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2A003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 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31566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 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2F6B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C7AC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 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B5E6B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 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BA55B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 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E46AE6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 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CD7B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 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DA46C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 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AD5F1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 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683C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_Toc29035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 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1DA8D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_Toc6447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 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9A9FC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_Toc9087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 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1C95B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 xml:space="preserve">10 </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18B3E1">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56EAF1AA">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5490CC5F">
      <w:pPr>
        <w:pStyle w:val="2"/>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4118"/>
      <w:bookmarkStart w:id="3" w:name="_Toc2683"/>
      <w:bookmarkStart w:id="4" w:name="_Toc22069"/>
      <w:bookmarkStart w:id="5" w:name="_Toc276118336"/>
      <w:bookmarkStart w:id="6" w:name="_Toc9516"/>
      <w:bookmarkStart w:id="7" w:name="_Toc14019"/>
      <w:bookmarkStart w:id="8" w:name="_Toc275938103"/>
      <w:bookmarkStart w:id="9" w:name="_Toc15501"/>
      <w:bookmarkStart w:id="856" w:name="_GoBack"/>
      <w:bookmarkEnd w:id="856"/>
      <w:r>
        <w:rPr>
          <w:rFonts w:hint="default" w:ascii="Times New Roman" w:hAnsi="Times New Roman" w:cs="Times New Roman" w:eastAsiaTheme="minorEastAsia"/>
          <w:color w:val="auto"/>
          <w:sz w:val="24"/>
          <w:szCs w:val="24"/>
          <w:highlight w:val="none"/>
        </w:rPr>
        <w:t>1.1 编制目的</w:t>
      </w:r>
      <w:bookmarkEnd w:id="2"/>
      <w:bookmarkEnd w:id="3"/>
      <w:bookmarkEnd w:id="4"/>
      <w:bookmarkEnd w:id="5"/>
      <w:bookmarkEnd w:id="6"/>
      <w:bookmarkEnd w:id="7"/>
      <w:bookmarkEnd w:id="8"/>
      <w:bookmarkEnd w:id="9"/>
    </w:p>
    <w:p w14:paraId="1C6FAA4B">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0" w:name="_Toc275938104"/>
      <w:bookmarkStart w:id="11" w:name="_Toc276118337"/>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好人家</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17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投资10000</w:t>
      </w:r>
      <w:r>
        <w:rPr>
          <w:rFonts w:hint="default" w:ascii="Times New Roman" w:hAnsi="Times New Roman" w:cs="Times New Roman" w:eastAsiaTheme="minorEastAsia"/>
          <w:color w:val="auto"/>
          <w:kern w:val="0"/>
          <w:sz w:val="24"/>
          <w:szCs w:val="24"/>
          <w:highlight w:val="none"/>
        </w:rPr>
        <w:t>万元，</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海安经济技术开发区东部大道90号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从事家具制造项目。</w:t>
      </w:r>
    </w:p>
    <w:p w14:paraId="358CB009">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好人家于</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lang w:val="en-US" w:eastAsia="zh-CN"/>
        </w:rPr>
        <w:t>月编制《</w:t>
      </w: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default" w:ascii="Times New Roman" w:hAnsi="Times New Roman" w:cs="Times New Roman" w:eastAsiaTheme="minorEastAsia"/>
          <w:color w:val="auto"/>
          <w:kern w:val="0"/>
          <w:sz w:val="24"/>
          <w:szCs w:val="24"/>
          <w:highlight w:val="none"/>
          <w:lang w:val="en-US" w:eastAsia="zh-CN"/>
        </w:rPr>
        <w:t>家具生产项目环境影响报告表》，于20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lang w:val="en-US" w:eastAsia="zh-CN"/>
        </w:rPr>
        <w:t>月</w:t>
      </w:r>
      <w:r>
        <w:rPr>
          <w:rFonts w:hint="eastAsia" w:ascii="Times New Roman" w:hAnsi="Times New Roman" w:cs="Times New Roman" w:eastAsiaTheme="minorEastAsia"/>
          <w:color w:val="auto"/>
          <w:kern w:val="0"/>
          <w:sz w:val="24"/>
          <w:szCs w:val="24"/>
          <w:highlight w:val="none"/>
          <w:lang w:val="en-US" w:eastAsia="zh-CN"/>
        </w:rPr>
        <w:t>11</w:t>
      </w:r>
      <w:r>
        <w:rPr>
          <w:rFonts w:hint="default" w:ascii="Times New Roman" w:hAnsi="Times New Roman" w:cs="Times New Roman" w:eastAsiaTheme="minorEastAsia"/>
          <w:color w:val="auto"/>
          <w:kern w:val="0"/>
          <w:sz w:val="24"/>
          <w:szCs w:val="24"/>
          <w:highlight w:val="none"/>
          <w:lang w:val="en-US" w:eastAsia="zh-CN"/>
        </w:rPr>
        <w:t>日获得海安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val="en-US" w:eastAsia="zh-CN"/>
        </w:rPr>
        <w:t>审批（海行审〔2018]</w:t>
      </w:r>
      <w:r>
        <w:rPr>
          <w:rFonts w:hint="eastAsia" w:ascii="Times New Roman" w:hAnsi="Times New Roman" w:cs="Times New Roman" w:eastAsiaTheme="minorEastAsia"/>
          <w:color w:val="auto"/>
          <w:kern w:val="0"/>
          <w:sz w:val="24"/>
          <w:szCs w:val="24"/>
          <w:highlight w:val="none"/>
          <w:lang w:val="en-US" w:eastAsia="zh-CN"/>
        </w:rPr>
        <w:t>200</w:t>
      </w:r>
      <w:r>
        <w:rPr>
          <w:rFonts w:hint="default" w:ascii="Times New Roman" w:hAnsi="Times New Roman" w:cs="Times New Roman" w:eastAsiaTheme="minorEastAsia"/>
          <w:color w:val="auto"/>
          <w:kern w:val="0"/>
          <w:sz w:val="24"/>
          <w:szCs w:val="24"/>
          <w:highlight w:val="none"/>
          <w:lang w:val="en-US" w:eastAsia="zh-CN"/>
        </w:rPr>
        <w:t>号）。</w:t>
      </w:r>
    </w:p>
    <w:p w14:paraId="344B586C">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于2022年首次</w:t>
      </w:r>
      <w:r>
        <w:rPr>
          <w:rFonts w:hint="default" w:ascii="Times New Roman" w:hAnsi="Times New Roman" w:cs="Times New Roman" w:eastAsiaTheme="minorEastAsia"/>
          <w:color w:val="auto"/>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rPr>
        <w:t>突发环境事件应急预案》</w:t>
      </w:r>
      <w:r>
        <w:rPr>
          <w:rFonts w:hint="eastAsia" w:ascii="Times New Roman" w:hAnsi="Times New Roman" w:cs="Times New Roman" w:eastAsiaTheme="minorEastAsia"/>
          <w:color w:val="auto"/>
          <w:kern w:val="0"/>
          <w:sz w:val="24"/>
          <w:szCs w:val="24"/>
          <w:highlight w:val="none"/>
          <w:lang w:val="en-US" w:eastAsia="zh-CN"/>
        </w:rPr>
        <w:t>，此次为修编</w:t>
      </w:r>
      <w:r>
        <w:rPr>
          <w:rFonts w:hint="default" w:ascii="Times New Roman" w:hAnsi="Times New Roman" w:cs="Times New Roman" w:eastAsiaTheme="minorEastAsia"/>
          <w:color w:val="auto"/>
          <w:kern w:val="0"/>
          <w:sz w:val="24"/>
          <w:szCs w:val="24"/>
          <w:highlight w:val="none"/>
          <w:lang w:val="en-US" w:eastAsia="zh-CN"/>
        </w:rPr>
        <w:t>。</w:t>
      </w:r>
      <w:bookmarkStart w:id="12" w:name="_Toc12174"/>
      <w:bookmarkStart w:id="13" w:name="_Toc27709"/>
    </w:p>
    <w:p w14:paraId="33E4A79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4" w:name="_Toc3640"/>
      <w:bookmarkStart w:id="15" w:name="_Toc13741"/>
      <w:bookmarkStart w:id="16" w:name="_Toc2897"/>
      <w:bookmarkStart w:id="17" w:name="_Toc24021"/>
      <w:r>
        <w:rPr>
          <w:rFonts w:hint="default" w:ascii="Times New Roman" w:hAnsi="Times New Roman" w:cs="Times New Roman" w:eastAsiaTheme="minorEastAsia"/>
          <w:color w:val="auto"/>
          <w:sz w:val="24"/>
          <w:szCs w:val="24"/>
          <w:highlight w:val="none"/>
        </w:rPr>
        <w:t>1.2</w:t>
      </w:r>
      <w:bookmarkEnd w:id="10"/>
      <w:bookmarkEnd w:id="11"/>
      <w:bookmarkStart w:id="18" w:name="_Toc276118338"/>
      <w:bookmarkStart w:id="19" w:name="_Toc275938105"/>
      <w:r>
        <w:rPr>
          <w:rFonts w:hint="default" w:ascii="Times New Roman" w:hAnsi="Times New Roman" w:cs="Times New Roman" w:eastAsiaTheme="minorEastAsia"/>
          <w:color w:val="auto"/>
          <w:sz w:val="24"/>
          <w:szCs w:val="24"/>
          <w:highlight w:val="none"/>
        </w:rPr>
        <w:t xml:space="preserve"> 编制依据</w:t>
      </w:r>
      <w:bookmarkEnd w:id="12"/>
      <w:bookmarkEnd w:id="13"/>
      <w:bookmarkEnd w:id="14"/>
      <w:bookmarkEnd w:id="15"/>
      <w:bookmarkEnd w:id="16"/>
      <w:bookmarkEnd w:id="17"/>
    </w:p>
    <w:bookmarkEnd w:id="18"/>
    <w:bookmarkEnd w:id="19"/>
    <w:p w14:paraId="79033E0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 w:name="_Toc2292"/>
      <w:bookmarkStart w:id="21" w:name="_Toc367692587"/>
      <w:bookmarkStart w:id="22" w:name="_Toc20934"/>
      <w:bookmarkStart w:id="23" w:name="_Toc31290"/>
      <w:bookmarkStart w:id="24" w:name="_Toc26528"/>
      <w:bookmarkStart w:id="25" w:name="_Toc18740"/>
      <w:bookmarkStart w:id="26" w:name="_Toc24012"/>
      <w:bookmarkStart w:id="27" w:name="_Toc275330204"/>
      <w:r>
        <w:rPr>
          <w:rFonts w:hint="default" w:ascii="Times New Roman" w:hAnsi="Times New Roman" w:cs="Times New Roman" w:eastAsiaTheme="minorEastAsia"/>
          <w:color w:val="auto"/>
          <w:sz w:val="24"/>
          <w:szCs w:val="24"/>
          <w:highlight w:val="none"/>
        </w:rPr>
        <w:t>1.2.1 有关法律法规</w:t>
      </w:r>
      <w:bookmarkEnd w:id="20"/>
      <w:bookmarkEnd w:id="21"/>
      <w:bookmarkEnd w:id="22"/>
      <w:bookmarkEnd w:id="23"/>
      <w:bookmarkEnd w:id="24"/>
      <w:bookmarkEnd w:id="25"/>
      <w:bookmarkEnd w:id="26"/>
    </w:p>
    <w:bookmarkEnd w:id="27"/>
    <w:p w14:paraId="79EF2E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8" w:name="_Toc496886988"/>
      <w:bookmarkStart w:id="29" w:name="_Toc275938106"/>
      <w:bookmarkStart w:id="30" w:name="_Toc363896096"/>
      <w:bookmarkStart w:id="31" w:name="_Toc276118339"/>
      <w:bookmarkStart w:id="32" w:name="_Toc275330203"/>
      <w:bookmarkStart w:id="33" w:name="_Toc275938107"/>
      <w:bookmarkStart w:id="34" w:name="_Toc496886989"/>
      <w:bookmarkStart w:id="35" w:name="_Toc276118340"/>
      <w:bookmarkStart w:id="36" w:name="_Toc275938108"/>
      <w:bookmarkStart w:id="37" w:name="_Toc276118341"/>
      <w:r>
        <w:rPr>
          <w:rFonts w:hint="default" w:ascii="Times New Roman" w:hAnsi="Times New Roman" w:cs="Times New Roman" w:eastAsiaTheme="minorEastAsia"/>
          <w:color w:val="auto"/>
          <w:kern w:val="0"/>
          <w:sz w:val="24"/>
          <w:szCs w:val="24"/>
          <w:highlight w:val="none"/>
        </w:rPr>
        <w:t>(1)《中华人民共和国突发事件应对法》（</w:t>
      </w:r>
      <w:r>
        <w:rPr>
          <w:rFonts w:hint="eastAsia" w:ascii="Times New Roman" w:hAnsi="Times New Roman" w:cs="Times New Roman" w:eastAsiaTheme="minorEastAsia"/>
          <w:color w:val="auto"/>
          <w:kern w:val="0"/>
          <w:sz w:val="24"/>
          <w:szCs w:val="24"/>
          <w:highlight w:val="none"/>
          <w:lang w:eastAsia="zh-CN"/>
        </w:rPr>
        <w:t>2025</w:t>
      </w:r>
      <w:r>
        <w:rPr>
          <w:rFonts w:hint="default" w:ascii="Times New Roman" w:hAnsi="Times New Roman" w:cs="Times New Roman" w:eastAsiaTheme="minorEastAsia"/>
          <w:color w:val="auto"/>
          <w:kern w:val="0"/>
          <w:sz w:val="24"/>
          <w:szCs w:val="24"/>
          <w:highlight w:val="none"/>
        </w:rPr>
        <w:t>年11月1日起施行）；</w:t>
      </w:r>
    </w:p>
    <w:p w14:paraId="5D5EC0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5C4FCE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4BFFF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734F9B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6B1EB0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8"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2021年12月24日通过修改，2023年6月5日起实施</w:t>
      </w:r>
      <w:r>
        <w:rPr>
          <w:rFonts w:hint="default" w:ascii="Times New Roman" w:hAnsi="Times New Roman" w:cs="Times New Roman" w:eastAsiaTheme="minorEastAsia"/>
          <w:color w:val="auto"/>
          <w:kern w:val="0"/>
          <w:sz w:val="24"/>
          <w:szCs w:val="24"/>
          <w:highlight w:val="none"/>
        </w:rPr>
        <w:t>）</w:t>
      </w:r>
      <w:bookmarkEnd w:id="38"/>
      <w:r>
        <w:rPr>
          <w:rFonts w:hint="default" w:ascii="Times New Roman" w:hAnsi="Times New Roman" w:cs="Times New Roman" w:eastAsiaTheme="minorEastAsia"/>
          <w:color w:val="auto"/>
          <w:kern w:val="0"/>
          <w:sz w:val="24"/>
          <w:szCs w:val="24"/>
          <w:highlight w:val="none"/>
        </w:rPr>
        <w:t>；</w:t>
      </w:r>
    </w:p>
    <w:p w14:paraId="29FD45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2856E0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14:paraId="5FD68E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6BD615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w:t>
      </w:r>
      <w:r>
        <w:rPr>
          <w:rFonts w:hint="eastAsia" w:ascii="Times New Roman" w:hAnsi="Times New Roman" w:cs="Times New Roman" w:eastAsiaTheme="minorEastAsia"/>
          <w:color w:val="auto"/>
          <w:kern w:val="0"/>
          <w:sz w:val="24"/>
          <w:szCs w:val="24"/>
          <w:highlight w:val="none"/>
          <w:lang w:val="en-US" w:eastAsia="zh-CN"/>
        </w:rPr>
        <w:t>品目录</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14:paraId="19769B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3B98E3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14:paraId="5B9697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6DCE601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21AC2F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371B652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2AE477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b w:val="0"/>
          <w:bCs w:val="0"/>
          <w:color w:val="auto"/>
          <w:kern w:val="0"/>
          <w:sz w:val="24"/>
          <w:szCs w:val="24"/>
          <w:highlight w:val="none"/>
          <w:lang w:val="en-US" w:eastAsia="zh-CN" w:bidi="ar-SA"/>
        </w:rPr>
      </w:pPr>
      <w:r>
        <w:rPr>
          <w:rFonts w:hint="default" w:ascii="Times New Roman" w:hAnsi="Times New Roman" w:cs="Times New Roman" w:eastAsiaTheme="minorEastAsia"/>
          <w:b w:val="0"/>
          <w:bCs w:val="0"/>
          <w:color w:val="auto"/>
          <w:kern w:val="0"/>
          <w:sz w:val="24"/>
          <w:szCs w:val="24"/>
          <w:highlight w:val="none"/>
          <w:lang w:val="en-US" w:eastAsia="zh-CN" w:bidi="ar-SA"/>
        </w:rPr>
        <w:t>(17)</w:t>
      </w:r>
      <w:r>
        <w:rPr>
          <w:rFonts w:hint="eastAsia" w:ascii="Times New Roman" w:hAnsi="Times New Roman" w:cs="Times New Roman" w:eastAsiaTheme="minorEastAsia"/>
          <w:b w:val="0"/>
          <w:bCs w:val="0"/>
          <w:color w:val="auto"/>
          <w:kern w:val="0"/>
          <w:sz w:val="24"/>
          <w:szCs w:val="24"/>
          <w:highlight w:val="none"/>
          <w:lang w:val="en-US" w:eastAsia="zh-CN" w:bidi="ar-SA"/>
        </w:rPr>
        <w:t>江苏省突发环境事件应急预案管理办法（苏环发[2023]7号</w:t>
      </w:r>
      <w:r>
        <w:rPr>
          <w:rFonts w:hint="eastAsia" w:cs="Times New Roman"/>
          <w:b w:val="0"/>
          <w:bCs w:val="0"/>
          <w:color w:val="auto"/>
          <w:kern w:val="0"/>
          <w:sz w:val="24"/>
          <w:szCs w:val="24"/>
          <w:highlight w:val="none"/>
          <w:lang w:val="en-US" w:eastAsia="zh-CN" w:bidi="ar-SA"/>
        </w:rPr>
        <w:t>；</w:t>
      </w:r>
    </w:p>
    <w:p w14:paraId="36D6F3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w:t>
      </w:r>
      <w:r>
        <w:rPr>
          <w:rFonts w:hint="eastAsia" w:ascii="Times New Roman" w:hAnsi="Times New Roman" w:cs="Times New Roman" w:eastAsiaTheme="minorEastAsia"/>
          <w:color w:val="auto"/>
          <w:kern w:val="0"/>
          <w:sz w:val="24"/>
          <w:szCs w:val="24"/>
          <w:highlight w:val="none"/>
        </w:rPr>
        <w:t>《突发事件应急预案管理办法》（国办发[</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]5号，</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年1月31日起实施）。</w:t>
      </w:r>
    </w:p>
    <w:p w14:paraId="71F0B1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ascii="Times New Roman" w:hAnsi="Times New Roman" w:cs="Times New Roman" w:eastAsiaTheme="minorEastAsia"/>
          <w:color w:val="auto"/>
          <w:kern w:val="0"/>
          <w:sz w:val="24"/>
          <w:szCs w:val="24"/>
          <w:highlight w:val="none"/>
          <w:lang w:eastAsia="zh-CN"/>
        </w:rPr>
        <w:t>20</w:t>
      </w:r>
      <w:r>
        <w:rPr>
          <w:rFonts w:hint="eastAsia" w:ascii="Times New Roman" w:hAnsi="Times New Roman" w:cs="Times New Roman" w:eastAsiaTheme="minorEastAsia"/>
          <w:color w:val="auto"/>
          <w:kern w:val="0"/>
          <w:sz w:val="24"/>
          <w:szCs w:val="24"/>
          <w:highlight w:val="none"/>
          <w:lang w:val="en-US" w:eastAsia="zh-CN"/>
        </w:rPr>
        <w:t>24</w:t>
      </w:r>
      <w:r>
        <w:rPr>
          <w:rFonts w:hint="eastAsia" w:ascii="Times New Roman" w:hAnsi="Times New Roman" w:cs="Times New Roman" w:eastAsiaTheme="minorEastAsia"/>
          <w:color w:val="auto"/>
          <w:kern w:val="0"/>
          <w:sz w:val="24"/>
          <w:szCs w:val="24"/>
          <w:highlight w:val="none"/>
        </w:rPr>
        <w:t>〕16号）</w:t>
      </w:r>
    </w:p>
    <w:p w14:paraId="5F2E0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14A232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3199AA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)《国家突发环境事件应急预案》（国办函〔2014〕119号，2014年12月29日）；</w:t>
      </w:r>
    </w:p>
    <w:p w14:paraId="59584E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23</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04700D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)《江苏省突发环境事件应急预案》（2020版）；</w:t>
      </w:r>
    </w:p>
    <w:p w14:paraId="4AB1C3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25</w:t>
      </w:r>
      <w:r>
        <w:rPr>
          <w:rFonts w:hint="default" w:ascii="Times New Roman" w:hAnsi="Times New Roman" w:cs="Times New Roman" w:eastAsiaTheme="minorEastAsia"/>
          <w:color w:val="auto"/>
          <w:kern w:val="0"/>
          <w:sz w:val="24"/>
          <w:szCs w:val="24"/>
          <w:highlight w:val="none"/>
        </w:rPr>
        <w:t>)《南通市突发环境事件应急预案》（2020年修订版）；</w:t>
      </w:r>
    </w:p>
    <w:p w14:paraId="5A5020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26</w:t>
      </w:r>
      <w:r>
        <w:rPr>
          <w:rFonts w:hint="default" w:ascii="Times New Roman" w:hAnsi="Times New Roman" w:cs="Times New Roman" w:eastAsiaTheme="minorEastAsia"/>
          <w:color w:val="auto"/>
          <w:kern w:val="0"/>
          <w:sz w:val="24"/>
          <w:szCs w:val="24"/>
          <w:highlight w:val="none"/>
        </w:rPr>
        <w:t>)《海安市突发环境事件应急预案》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F91E3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27</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《国家危险废物名录》(2025年版)</w:t>
      </w:r>
      <w:r>
        <w:rPr>
          <w:rFonts w:hint="eastAsia" w:ascii="Times New Roman" w:hAnsi="Times New Roman" w:cs="Times New Roman" w:eastAsiaTheme="minorEastAsia"/>
          <w:color w:val="auto"/>
          <w:kern w:val="0"/>
          <w:sz w:val="24"/>
          <w:szCs w:val="24"/>
          <w:highlight w:val="none"/>
          <w:lang w:val="en-US" w:eastAsia="zh-CN"/>
        </w:rPr>
        <w:t>。</w:t>
      </w:r>
    </w:p>
    <w:p w14:paraId="4D7F374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9" w:name="_Toc29777"/>
      <w:bookmarkStart w:id="40" w:name="_Toc515064067"/>
      <w:bookmarkStart w:id="41" w:name="_Toc9167"/>
      <w:bookmarkStart w:id="42" w:name="_Toc30277"/>
      <w:bookmarkStart w:id="43" w:name="_Toc708"/>
      <w:bookmarkStart w:id="44" w:name="_Toc17897"/>
      <w:bookmarkStart w:id="45" w:name="_Toc13674"/>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8"/>
      <w:bookmarkEnd w:id="29"/>
      <w:bookmarkEnd w:id="30"/>
      <w:bookmarkEnd w:id="31"/>
      <w:bookmarkEnd w:id="32"/>
      <w:bookmarkEnd w:id="39"/>
      <w:bookmarkEnd w:id="40"/>
      <w:bookmarkEnd w:id="41"/>
      <w:r>
        <w:rPr>
          <w:rFonts w:hint="default" w:ascii="Times New Roman" w:hAnsi="Times New Roman" w:cs="Times New Roman"/>
          <w:color w:val="auto"/>
          <w:sz w:val="24"/>
          <w:szCs w:val="24"/>
          <w:highlight w:val="none"/>
          <w:lang w:val="en-US" w:eastAsia="zh-CN"/>
        </w:rPr>
        <w:t>标准</w:t>
      </w:r>
      <w:bookmarkEnd w:id="42"/>
      <w:bookmarkEnd w:id="43"/>
      <w:bookmarkEnd w:id="44"/>
      <w:bookmarkEnd w:id="45"/>
    </w:p>
    <w:p w14:paraId="4AF5D1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11E624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623D80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1FDB70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249066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66C321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FB418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632554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018344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5F251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65F52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014E87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197D05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36EF02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A76AE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 298-2019</w:t>
      </w:r>
      <w:r>
        <w:rPr>
          <w:rFonts w:hint="default" w:ascii="Times New Roman" w:hAnsi="Times New Roman" w:cs="Times New Roman" w:eastAsiaTheme="minorEastAsia"/>
          <w:color w:val="auto"/>
          <w:kern w:val="0"/>
          <w:sz w:val="24"/>
          <w:szCs w:val="24"/>
          <w:highlight w:val="none"/>
        </w:rPr>
        <w:t>）；</w:t>
      </w:r>
    </w:p>
    <w:p w14:paraId="44742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 ；</w:t>
      </w:r>
    </w:p>
    <w:p w14:paraId="7DCB69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 15603-2022</w:t>
      </w:r>
      <w:r>
        <w:rPr>
          <w:rFonts w:hint="default" w:ascii="Times New Roman" w:hAnsi="Times New Roman" w:cs="Times New Roman" w:eastAsiaTheme="minorEastAsia"/>
          <w:color w:val="auto"/>
          <w:kern w:val="0"/>
          <w:sz w:val="24"/>
          <w:szCs w:val="24"/>
          <w:highlight w:val="none"/>
        </w:rPr>
        <w:t>）；</w:t>
      </w:r>
    </w:p>
    <w:p w14:paraId="61E156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 通则</w:t>
      </w:r>
      <w:r>
        <w:rPr>
          <w:rFonts w:hint="default" w:ascii="Times New Roman" w:hAnsi="Times New Roman" w:cs="Times New Roman" w:eastAsiaTheme="minorEastAsia"/>
          <w:color w:val="auto"/>
          <w:kern w:val="0"/>
          <w:sz w:val="24"/>
          <w:szCs w:val="24"/>
          <w:highlight w:val="none"/>
        </w:rPr>
        <w:t>》（GB13690－2009）；</w:t>
      </w:r>
    </w:p>
    <w:p w14:paraId="2957B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3DB472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 50016-2014[2018年版]</w:t>
      </w:r>
      <w:r>
        <w:rPr>
          <w:rFonts w:hint="default" w:ascii="Times New Roman" w:hAnsi="Times New Roman" w:cs="Times New Roman" w:eastAsiaTheme="minorEastAsia"/>
          <w:color w:val="auto"/>
          <w:kern w:val="0"/>
          <w:sz w:val="24"/>
          <w:szCs w:val="24"/>
          <w:highlight w:val="none"/>
        </w:rPr>
        <w:t xml:space="preserve"> ）；</w:t>
      </w:r>
    </w:p>
    <w:p w14:paraId="277092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5B1734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74356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2CFCD3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0284D6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738F3DEA">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6)《大气污染物综合排放标准》(GB16297-1996)；</w:t>
      </w:r>
    </w:p>
    <w:p w14:paraId="15B55EB4">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14:paraId="79FC9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03CAF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28BBD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大气环境》（HJ2.2-2018）；</w:t>
      </w:r>
    </w:p>
    <w:p w14:paraId="4A9A71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710CB2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6F15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71E55B0F">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1222ADE9">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 3795-2020）</w:t>
      </w:r>
      <w:r>
        <w:rPr>
          <w:rFonts w:hint="eastAsia" w:ascii="Times New Roman" w:hAnsi="Times New Roman" w:cs="Times New Roman" w:eastAsiaTheme="minorEastAsia"/>
          <w:color w:val="auto"/>
          <w:kern w:val="0"/>
          <w:sz w:val="24"/>
          <w:szCs w:val="24"/>
          <w:highlight w:val="none"/>
          <w:lang w:eastAsia="zh-CN"/>
        </w:rPr>
        <w:t>。</w:t>
      </w:r>
    </w:p>
    <w:p w14:paraId="36AA39E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4594"/>
      <w:bookmarkStart w:id="47" w:name="_Toc27594"/>
      <w:bookmarkStart w:id="48" w:name="_Toc14111"/>
      <w:bookmarkStart w:id="49" w:name="_Toc10185"/>
      <w:bookmarkStart w:id="50" w:name="_Toc10595"/>
      <w:bookmarkStart w:id="51" w:name="_Toc26504"/>
      <w:r>
        <w:rPr>
          <w:rFonts w:hint="default" w:ascii="Times New Roman" w:hAnsi="Times New Roman" w:cs="Times New Roman" w:eastAsiaTheme="minorEastAsia"/>
          <w:color w:val="auto"/>
          <w:sz w:val="24"/>
          <w:szCs w:val="24"/>
          <w:highlight w:val="none"/>
        </w:rPr>
        <w:t>1.2.3 基础资料</w:t>
      </w:r>
      <w:bookmarkEnd w:id="33"/>
      <w:bookmarkEnd w:id="34"/>
      <w:bookmarkEnd w:id="35"/>
      <w:bookmarkEnd w:id="46"/>
      <w:bookmarkEnd w:id="47"/>
      <w:bookmarkEnd w:id="48"/>
      <w:bookmarkEnd w:id="49"/>
      <w:bookmarkEnd w:id="50"/>
      <w:bookmarkEnd w:id="51"/>
    </w:p>
    <w:bookmarkEnd w:id="36"/>
    <w:bookmarkEnd w:id="37"/>
    <w:p w14:paraId="6A3AD8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52" w:name="_Toc496886990"/>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lang w:val="en-US" w:eastAsia="zh-CN"/>
        </w:rPr>
        <w:t>月</w:t>
      </w:r>
      <w:r>
        <w:rPr>
          <w:rFonts w:hint="default" w:ascii="Times New Roman" w:hAnsi="Times New Roman" w:cs="Times New Roman" w:eastAsiaTheme="minorEastAsia"/>
          <w:color w:val="auto"/>
          <w:kern w:val="0"/>
          <w:sz w:val="24"/>
          <w:szCs w:val="24"/>
          <w:highlight w:val="none"/>
        </w:rPr>
        <w:t>）；</w:t>
      </w:r>
    </w:p>
    <w:p w14:paraId="014B814F">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kern w:val="0"/>
          <w:sz w:val="24"/>
          <w:szCs w:val="24"/>
          <w:lang w:val="en-US" w:eastAsia="zh-CN"/>
        </w:rPr>
        <w:t>《关于</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kern w:val="0"/>
          <w:sz w:val="24"/>
          <w:szCs w:val="24"/>
          <w:lang w:val="en-US" w:eastAsia="zh-CN"/>
        </w:rPr>
        <w:t>》的批复</w:t>
      </w:r>
      <w:r>
        <w:rPr>
          <w:rFonts w:hint="eastAsia" w:ascii="Times New Roman" w:hAnsi="Times New Roman" w:cs="Times New Roman" w:eastAsiaTheme="minorEastAsia"/>
          <w:kern w:val="0"/>
          <w:sz w:val="24"/>
          <w:szCs w:val="24"/>
          <w:lang w:val="en-US" w:eastAsia="zh-CN"/>
        </w:rPr>
        <w:t>（海行审〔2019〕590号，2019年9月2日）；</w:t>
      </w:r>
    </w:p>
    <w:p w14:paraId="336B05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14:paraId="63484E8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 w:name="_Toc17150"/>
      <w:bookmarkStart w:id="54" w:name="_Toc17347"/>
      <w:bookmarkStart w:id="55" w:name="_Toc24752"/>
      <w:bookmarkStart w:id="56" w:name="_Toc23732"/>
      <w:bookmarkStart w:id="57" w:name="_Toc25184"/>
      <w:bookmarkStart w:id="58" w:name="_Toc815"/>
      <w:r>
        <w:rPr>
          <w:rFonts w:hint="default" w:ascii="Times New Roman" w:hAnsi="Times New Roman" w:cs="Times New Roman" w:eastAsiaTheme="minorEastAsia"/>
          <w:color w:val="auto"/>
          <w:sz w:val="24"/>
          <w:szCs w:val="24"/>
          <w:highlight w:val="none"/>
        </w:rPr>
        <w:t>1.3 适用范围</w:t>
      </w:r>
      <w:bookmarkEnd w:id="52"/>
      <w:bookmarkEnd w:id="53"/>
      <w:bookmarkEnd w:id="54"/>
      <w:bookmarkEnd w:id="55"/>
      <w:bookmarkEnd w:id="56"/>
      <w:bookmarkEnd w:id="57"/>
      <w:bookmarkEnd w:id="58"/>
    </w:p>
    <w:p w14:paraId="2E9F2C5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9" w:name="_Toc17765"/>
      <w:bookmarkStart w:id="60" w:name="_Toc12186"/>
      <w:bookmarkStart w:id="61" w:name="_Toc496886991"/>
      <w:bookmarkStart w:id="62" w:name="_Toc276118342"/>
      <w:bookmarkStart w:id="63" w:name="_Toc14698"/>
      <w:bookmarkStart w:id="64" w:name="_Toc275938109"/>
      <w:bookmarkStart w:id="65" w:name="_Toc9016"/>
      <w:bookmarkStart w:id="66" w:name="_Toc6001"/>
      <w:bookmarkStart w:id="67" w:name="_Toc26111"/>
      <w:r>
        <w:rPr>
          <w:rFonts w:hint="default" w:ascii="Times New Roman" w:hAnsi="Times New Roman" w:cs="Times New Roman" w:eastAsiaTheme="minorEastAsia"/>
          <w:color w:val="auto"/>
          <w:sz w:val="24"/>
          <w:szCs w:val="24"/>
          <w:highlight w:val="none"/>
        </w:rPr>
        <w:t>1.3.1 适用范围</w:t>
      </w:r>
      <w:bookmarkEnd w:id="59"/>
      <w:bookmarkEnd w:id="60"/>
      <w:bookmarkEnd w:id="61"/>
      <w:bookmarkEnd w:id="62"/>
      <w:bookmarkEnd w:id="63"/>
      <w:bookmarkEnd w:id="64"/>
      <w:bookmarkEnd w:id="65"/>
      <w:bookmarkEnd w:id="66"/>
      <w:bookmarkEnd w:id="67"/>
    </w:p>
    <w:p w14:paraId="20F20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68" w:name="_Toc276118343"/>
      <w:bookmarkStart w:id="69"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海安经济技术开发区东部大道90号</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84C99D1">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70" w:name="_Toc496886992"/>
      <w:bookmarkStart w:id="71" w:name="_Toc4601"/>
      <w:bookmarkStart w:id="72" w:name="_Toc17409"/>
      <w:bookmarkStart w:id="73"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7463E90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112215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2677F8F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ADC9802">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187E96E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 w:name="_Toc27382"/>
      <w:bookmarkStart w:id="75" w:name="_Toc19085"/>
      <w:bookmarkStart w:id="76" w:name="_Toc9065"/>
      <w:bookmarkStart w:id="77" w:name="_Toc15127"/>
      <w:r>
        <w:rPr>
          <w:rFonts w:hint="default" w:ascii="Times New Roman" w:hAnsi="Times New Roman" w:cs="Times New Roman" w:eastAsiaTheme="minorEastAsia"/>
          <w:color w:val="auto"/>
          <w:sz w:val="24"/>
          <w:szCs w:val="24"/>
          <w:highlight w:val="none"/>
        </w:rPr>
        <w:t>1.3.2 突发环境事件类型、级别</w:t>
      </w:r>
      <w:bookmarkEnd w:id="68"/>
      <w:bookmarkEnd w:id="69"/>
      <w:bookmarkEnd w:id="70"/>
      <w:bookmarkEnd w:id="71"/>
      <w:bookmarkEnd w:id="72"/>
      <w:bookmarkEnd w:id="74"/>
      <w:bookmarkEnd w:id="75"/>
      <w:bookmarkEnd w:id="76"/>
      <w:bookmarkEnd w:id="77"/>
    </w:p>
    <w:p w14:paraId="2783CA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597D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16FC6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084AC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201831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7FF6E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43D21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5A8EFE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151E9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2CF89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6701D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9FE20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6126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419B1A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DC0E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5DBE39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446650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600BBA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7BFE26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7E8C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8087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4C8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56426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5A3A9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4E4A41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E58B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13BD2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9EDB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FA9F8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6E4A6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32F8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A21FC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550AF9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133C2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009F8D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51732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33407E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2F86BF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0A8EB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白乳胶、水性漆等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CB7BC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A921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E6DAA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7618686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AE784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033D4CA8">
      <w:pPr>
        <w:spacing w:line="360" w:lineRule="auto"/>
        <w:ind w:firstLine="360" w:firstLineChars="150"/>
        <w:rPr>
          <w:rFonts w:hint="default" w:ascii="Times New Roman" w:hAnsi="Times New Roman" w:eastAsia="仿宋" w:cs="Times New Roman"/>
          <w:color w:val="auto"/>
          <w:sz w:val="24"/>
          <w:szCs w:val="24"/>
          <w:highlight w:val="none"/>
        </w:rPr>
      </w:pPr>
    </w:p>
    <w:p w14:paraId="5B3365FA">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4C2874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好人家家具海安有限公司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64D0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4A188F0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4E5D906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912024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410526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3EBA8A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36E2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331D02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43C7D29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58F55E6C">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223931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4EE403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6B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BD76E5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EEDA88B">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5DB7FE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B427981">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5EDD8C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的厂界范围，影响公司厂区之外的周围地区</w:t>
            </w:r>
          </w:p>
        </w:tc>
      </w:tr>
      <w:tr w14:paraId="1B4CD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A1DBA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4775ADB">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69D5473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1F4EB9A">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4F33F515">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30E06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EA94EB">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CC21788">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25E6B5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0B5835F8">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00A6DCA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的厂界范围，影响公司厂区之外的周围地区</w:t>
            </w:r>
          </w:p>
        </w:tc>
      </w:tr>
      <w:tr w14:paraId="20BA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1E9226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027B59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9F585B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67A63E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BB1610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FFE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F4DA19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6EA360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6B140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31D718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1A7E60C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好人家</w:t>
            </w:r>
            <w:r>
              <w:rPr>
                <w:rFonts w:hint="default" w:ascii="Times New Roman" w:hAnsi="Times New Roman" w:eastAsia="宋体" w:cs="Times New Roman"/>
                <w:color w:val="auto"/>
                <w:sz w:val="21"/>
                <w:szCs w:val="21"/>
                <w:highlight w:val="none"/>
              </w:rPr>
              <w:t>的的厂界范围之内</w:t>
            </w:r>
          </w:p>
        </w:tc>
      </w:tr>
      <w:tr w14:paraId="3D27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1EFB5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F16538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2967D9D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7314F76">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1187496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59430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8FA623">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3FB77E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A63796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54405CF">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52DD5CA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的的厂界范围之内</w:t>
            </w:r>
          </w:p>
        </w:tc>
      </w:tr>
      <w:tr w14:paraId="4BBA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46DF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E8200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6DABC557">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DDBA728">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66031C4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86E1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691E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07B245A">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E34EC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w:t>
            </w:r>
            <w:r>
              <w:rPr>
                <w:rFonts w:hint="default" w:ascii="Times New Roman" w:hAnsi="Times New Roman" w:eastAsia="宋体" w:cs="Times New Roman"/>
                <w:color w:val="auto"/>
                <w:sz w:val="21"/>
                <w:szCs w:val="21"/>
                <w:highlight w:val="none"/>
              </w:rPr>
              <w:t>库</w:t>
            </w:r>
          </w:p>
        </w:tc>
        <w:tc>
          <w:tcPr>
            <w:tcW w:w="5119" w:type="dxa"/>
            <w:tcBorders>
              <w:tl2br w:val="nil"/>
              <w:tr2bl w:val="nil"/>
            </w:tcBorders>
            <w:vAlign w:val="center"/>
          </w:tcPr>
          <w:p w14:paraId="2A46BA2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1E770A1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好人家</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0041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6E39127">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58A841D">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5CC918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4D62C47">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04AF743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75CFD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767958C">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4EE3D41">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2A2A9E0">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A303BAB">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废水处理设施</w:t>
            </w:r>
            <w:r>
              <w:rPr>
                <w:rFonts w:hint="default" w:ascii="Times New Roman" w:hAnsi="Times New Roman" w:cs="Times New Roman" w:eastAsiaTheme="minorEastAsia"/>
                <w:color w:val="auto"/>
                <w:kern w:val="0"/>
                <w:sz w:val="21"/>
                <w:szCs w:val="21"/>
                <w:highlight w:val="none"/>
              </w:rPr>
              <w:t>异常，短时间能够恢复，生产单元可控</w:t>
            </w:r>
          </w:p>
        </w:tc>
        <w:tc>
          <w:tcPr>
            <w:tcW w:w="2765" w:type="dxa"/>
            <w:tcBorders>
              <w:tl2br w:val="nil"/>
              <w:tr2bl w:val="nil"/>
            </w:tcBorders>
            <w:vAlign w:val="center"/>
          </w:tcPr>
          <w:p w14:paraId="7FA8138E">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车间范围内</w:t>
            </w:r>
          </w:p>
        </w:tc>
      </w:tr>
    </w:tbl>
    <w:p w14:paraId="78D3BFD8">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73"/>
    <w:p w14:paraId="453833A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8" w:name="_Toc30123"/>
      <w:bookmarkStart w:id="79" w:name="_Toc275330205"/>
      <w:bookmarkStart w:id="80" w:name="_Toc275938111"/>
      <w:bookmarkStart w:id="81" w:name="_Toc30159"/>
      <w:bookmarkStart w:id="82" w:name="_Toc276118344"/>
      <w:bookmarkStart w:id="83" w:name="_Toc19142"/>
      <w:bookmarkStart w:id="84" w:name="_Toc6011"/>
      <w:bookmarkStart w:id="85" w:name="_Toc18078"/>
      <w:bookmarkStart w:id="86" w:name="_Toc496886993"/>
      <w:bookmarkStart w:id="87" w:name="_Toc6844"/>
      <w:r>
        <w:rPr>
          <w:rFonts w:hint="default" w:ascii="Times New Roman" w:hAnsi="Times New Roman" w:cs="Times New Roman" w:eastAsiaTheme="minorEastAsia"/>
          <w:color w:val="auto"/>
          <w:sz w:val="24"/>
          <w:szCs w:val="24"/>
          <w:highlight w:val="none"/>
        </w:rPr>
        <w:t>1.4 应急预案体系</w:t>
      </w:r>
      <w:bookmarkEnd w:id="78"/>
      <w:bookmarkEnd w:id="79"/>
      <w:bookmarkEnd w:id="80"/>
      <w:bookmarkEnd w:id="81"/>
      <w:bookmarkEnd w:id="82"/>
      <w:bookmarkEnd w:id="83"/>
      <w:bookmarkEnd w:id="84"/>
      <w:bookmarkEnd w:id="85"/>
      <w:bookmarkEnd w:id="86"/>
      <w:bookmarkEnd w:id="87"/>
    </w:p>
    <w:p w14:paraId="71929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5267F2F6">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开发区管委会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6118FED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490A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533347F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B0E48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4F5BD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3242CBF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5178846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3C7AF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73BAC3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73B7E15E">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390316C4">
      <w:pPr>
        <w:rPr>
          <w:rFonts w:hint="default"/>
        </w:rPr>
      </w:pPr>
    </w:p>
    <w:p w14:paraId="6B026A64">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33699B71">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5791152">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B16CAA">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BC9F079">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33699B71">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5791152">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B16CAA">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BC9F079">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526BEB8">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4D782DD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好人家家具海安有限公司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好人家家具海安有限公司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好人家家具海安有限公司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好人家家具海安有限公司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 公司应急预案体系图</w:t>
      </w:r>
      <w:bookmarkStart w:id="88" w:name="_Toc275330206"/>
      <w:bookmarkStart w:id="89" w:name="_Toc275938112"/>
      <w:bookmarkStart w:id="90" w:name="_Toc276118345"/>
      <w:bookmarkStart w:id="91" w:name="_Toc496886994"/>
      <w:bookmarkStart w:id="92" w:name="_Toc25011"/>
      <w:bookmarkStart w:id="93" w:name="_Toc9510"/>
    </w:p>
    <w:p w14:paraId="0D1A4123">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301C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92B3055">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87DD89E">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21FB0EFA">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1B974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F332D56">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22E44DE3">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1B65CB3A">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192E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5555F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427A6739">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57D56CC9">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1712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5FC8242C">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43469A1E">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3BC8C31A">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67D48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7A794F9">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0DE79B8F">
            <w:pPr>
              <w:pStyle w:val="159"/>
              <w:spacing w:before="74"/>
              <w:ind w:left="419" w:right="391"/>
              <w:rPr>
                <w:rFonts w:hint="eastAsia" w:ascii="Times New Roman" w:hAnsi="Times New Roman" w:eastAsia="宋体" w:cs="Times New Roman"/>
                <w:sz w:val="21"/>
                <w:szCs w:val="20"/>
                <w:lang w:eastAsia="zh-CN"/>
              </w:rPr>
            </w:pPr>
            <w:r>
              <w:rPr>
                <w:rFonts w:hint="default" w:ascii="Times New Roman" w:hAnsi="Times New Roman" w:eastAsia="宋体" w:cs="Times New Roman"/>
                <w:sz w:val="21"/>
                <w:szCs w:val="20"/>
              </w:rPr>
              <w:t>海安</w:t>
            </w:r>
            <w:r>
              <w:rPr>
                <w:rFonts w:hint="eastAsia" w:ascii="Times New Roman" w:hAnsi="Times New Roman" w:eastAsia="宋体" w:cs="Times New Roman"/>
                <w:sz w:val="21"/>
                <w:szCs w:val="20"/>
                <w:lang w:eastAsia="zh-CN"/>
              </w:rPr>
              <w:t>开发区</w:t>
            </w:r>
          </w:p>
        </w:tc>
        <w:tc>
          <w:tcPr>
            <w:tcW w:w="2662" w:type="pct"/>
            <w:tcBorders>
              <w:tl2br w:val="nil"/>
              <w:tr2bl w:val="nil"/>
            </w:tcBorders>
          </w:tcPr>
          <w:p w14:paraId="1875B13F">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开发区（城东镇）重污染天气应急预案</w:t>
            </w:r>
          </w:p>
        </w:tc>
      </w:tr>
    </w:tbl>
    <w:p w14:paraId="1823BC96">
      <w:pPr>
        <w:pStyle w:val="3"/>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94" w:name="_Toc11223"/>
      <w:bookmarkStart w:id="95" w:name="_Toc32682"/>
      <w:bookmarkStart w:id="96" w:name="_Toc29752"/>
      <w:bookmarkStart w:id="97" w:name="_Toc21248"/>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88"/>
      <w:bookmarkEnd w:id="89"/>
      <w:bookmarkEnd w:id="90"/>
      <w:bookmarkEnd w:id="91"/>
      <w:bookmarkEnd w:id="92"/>
      <w:bookmarkEnd w:id="93"/>
      <w:bookmarkEnd w:id="94"/>
      <w:bookmarkEnd w:id="95"/>
      <w:bookmarkEnd w:id="96"/>
      <w:bookmarkEnd w:id="97"/>
    </w:p>
    <w:p w14:paraId="603E1A1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98" w:name="_Toc375081722"/>
      <w:bookmarkStart w:id="99" w:name="_Toc18864"/>
      <w:bookmarkStart w:id="100" w:name="_Toc4360"/>
      <w:bookmarkStart w:id="101" w:name="_Toc275938113"/>
      <w:bookmarkStart w:id="102"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98"/>
    <w:p w14:paraId="1EBBFEE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367DB9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414F3EB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C5D0A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4FBD92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79B26B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DB426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2E4E4B02">
      <w:pPr>
        <w:pStyle w:val="2"/>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03" w:name="_Toc10079"/>
      <w:bookmarkStart w:id="104" w:name="_Toc16886"/>
      <w:bookmarkStart w:id="105" w:name="_Toc22971"/>
      <w:bookmarkStart w:id="106" w:name="_Toc7404"/>
      <w:r>
        <w:rPr>
          <w:rFonts w:hint="default" w:ascii="Times New Roman" w:hAnsi="Times New Roman" w:cs="Times New Roman" w:eastAsiaTheme="minorEastAsia"/>
          <w:color w:val="auto"/>
          <w:sz w:val="28"/>
          <w:szCs w:val="28"/>
          <w:highlight w:val="none"/>
        </w:rPr>
        <w:t xml:space="preserve">2 </w:t>
      </w:r>
      <w:bookmarkEnd w:id="99"/>
      <w:bookmarkEnd w:id="100"/>
      <w:bookmarkEnd w:id="101"/>
      <w:bookmarkEnd w:id="102"/>
      <w:r>
        <w:rPr>
          <w:rFonts w:hint="default" w:ascii="Times New Roman" w:hAnsi="Times New Roman" w:cs="Times New Roman" w:eastAsiaTheme="minorEastAsia"/>
          <w:color w:val="auto"/>
          <w:sz w:val="28"/>
          <w:szCs w:val="28"/>
          <w:highlight w:val="none"/>
        </w:rPr>
        <w:t>组织机构及职责</w:t>
      </w:r>
      <w:bookmarkEnd w:id="103"/>
      <w:bookmarkEnd w:id="104"/>
      <w:bookmarkEnd w:id="105"/>
      <w:bookmarkEnd w:id="106"/>
    </w:p>
    <w:p w14:paraId="02DF14A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07" w:name="_Toc1343"/>
      <w:bookmarkStart w:id="108" w:name="_Toc275938114"/>
      <w:bookmarkStart w:id="109" w:name="_Toc15115"/>
      <w:bookmarkStart w:id="110" w:name="_Toc276118347"/>
      <w:bookmarkStart w:id="111" w:name="_Toc5429"/>
      <w:bookmarkStart w:id="112" w:name="_Toc25403"/>
      <w:bookmarkStart w:id="113" w:name="_Toc15884"/>
      <w:bookmarkStart w:id="114" w:name="_Toc21786"/>
      <w:r>
        <w:rPr>
          <w:rFonts w:hint="default" w:ascii="Times New Roman" w:hAnsi="Times New Roman" w:cs="Times New Roman" w:eastAsiaTheme="minorEastAsia"/>
          <w:color w:val="auto"/>
          <w:sz w:val="24"/>
          <w:szCs w:val="24"/>
          <w:highlight w:val="none"/>
        </w:rPr>
        <w:t xml:space="preserve">2.1 </w:t>
      </w:r>
      <w:bookmarkEnd w:id="107"/>
      <w:bookmarkEnd w:id="108"/>
      <w:bookmarkEnd w:id="109"/>
      <w:bookmarkEnd w:id="110"/>
      <w:bookmarkStart w:id="115" w:name="_Toc22112"/>
      <w:bookmarkStart w:id="116"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1"/>
      <w:bookmarkEnd w:id="112"/>
      <w:bookmarkEnd w:id="113"/>
      <w:bookmarkEnd w:id="114"/>
      <w:bookmarkEnd w:id="115"/>
      <w:bookmarkEnd w:id="116"/>
    </w:p>
    <w:p w14:paraId="6BA40F5A">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3D80C3B6">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44B82A8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7" w:name="_Toc11705"/>
      <w:bookmarkStart w:id="118" w:name="_Toc275938142"/>
      <w:bookmarkStart w:id="119" w:name="_Toc15030"/>
      <w:bookmarkStart w:id="120" w:name="_Toc21684"/>
      <w:bookmarkStart w:id="121" w:name="_Toc16002"/>
      <w:bookmarkStart w:id="122" w:name="_Toc276118385"/>
      <w:bookmarkStart w:id="123" w:name="_Toc10098"/>
      <w:bookmarkStart w:id="124" w:name="_Toc107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17"/>
      <w:bookmarkEnd w:id="118"/>
      <w:bookmarkEnd w:id="119"/>
      <w:bookmarkEnd w:id="120"/>
      <w:bookmarkEnd w:id="121"/>
      <w:bookmarkEnd w:id="122"/>
      <w:bookmarkEnd w:id="123"/>
      <w:bookmarkEnd w:id="124"/>
    </w:p>
    <w:p w14:paraId="622346F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5" w:name="_Toc16348"/>
      <w:bookmarkStart w:id="126" w:name="_Toc21644"/>
      <w:bookmarkStart w:id="127" w:name="_Toc4122"/>
      <w:bookmarkStart w:id="128" w:name="_Toc25959"/>
      <w:bookmarkStart w:id="129" w:name="_Toc275938143"/>
      <w:bookmarkStart w:id="130" w:name="_Toc32020"/>
      <w:bookmarkStart w:id="131" w:name="_Toc276118386"/>
      <w:bookmarkStart w:id="132" w:name="_Toc158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25"/>
      <w:bookmarkEnd w:id="126"/>
      <w:bookmarkEnd w:id="127"/>
      <w:bookmarkEnd w:id="128"/>
      <w:bookmarkEnd w:id="129"/>
      <w:bookmarkEnd w:id="130"/>
      <w:bookmarkEnd w:id="131"/>
      <w:bookmarkEnd w:id="132"/>
    </w:p>
    <w:tbl>
      <w:tblPr>
        <w:tblStyle w:val="34"/>
        <w:tblpPr w:leftFromText="180" w:rightFromText="180" w:vertAnchor="page" w:horzAnchor="page" w:tblpX="1634" w:tblpY="3008"/>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31637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76D257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34A725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0DD136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28A3ED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084D93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4334C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B011E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0666E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3AD848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周用乐</w:t>
            </w:r>
          </w:p>
        </w:tc>
        <w:tc>
          <w:tcPr>
            <w:tcW w:w="1758" w:type="dxa"/>
            <w:tcBorders>
              <w:tl2br w:val="nil"/>
              <w:tr2bl w:val="nil"/>
            </w:tcBorders>
            <w:noWrap w:val="0"/>
            <w:vAlign w:val="center"/>
          </w:tcPr>
          <w:p w14:paraId="0FB5EB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总经理</w:t>
            </w:r>
          </w:p>
        </w:tc>
        <w:tc>
          <w:tcPr>
            <w:tcW w:w="1757" w:type="dxa"/>
            <w:tcBorders>
              <w:tl2br w:val="nil"/>
              <w:tr2bl w:val="nil"/>
            </w:tcBorders>
            <w:noWrap w:val="0"/>
            <w:vAlign w:val="center"/>
          </w:tcPr>
          <w:p w14:paraId="1DFBB6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13770691358</w:t>
            </w:r>
          </w:p>
        </w:tc>
      </w:tr>
      <w:tr w14:paraId="28677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3847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7F7D89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035666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eastAsia="zh-CN"/>
              </w:rPr>
              <w:t>徐品余</w:t>
            </w:r>
          </w:p>
        </w:tc>
        <w:tc>
          <w:tcPr>
            <w:tcW w:w="1758" w:type="dxa"/>
            <w:tcBorders>
              <w:tl2br w:val="nil"/>
              <w:tr2bl w:val="nil"/>
            </w:tcBorders>
            <w:noWrap w:val="0"/>
            <w:vAlign w:val="center"/>
          </w:tcPr>
          <w:p w14:paraId="1CD118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厂长</w:t>
            </w:r>
          </w:p>
        </w:tc>
        <w:tc>
          <w:tcPr>
            <w:tcW w:w="1757" w:type="dxa"/>
            <w:tcBorders>
              <w:tl2br w:val="nil"/>
              <w:tr2bl w:val="nil"/>
            </w:tcBorders>
            <w:noWrap w:val="0"/>
            <w:vAlign w:val="center"/>
          </w:tcPr>
          <w:p w14:paraId="378B57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13862404877</w:t>
            </w:r>
          </w:p>
        </w:tc>
      </w:tr>
      <w:tr w14:paraId="61FC3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4D337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应急监测</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295CCA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2ED1C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李玲</w:t>
            </w:r>
          </w:p>
        </w:tc>
        <w:tc>
          <w:tcPr>
            <w:tcW w:w="1758" w:type="dxa"/>
            <w:tcBorders>
              <w:tl2br w:val="nil"/>
              <w:tr2bl w:val="nil"/>
            </w:tcBorders>
            <w:noWrap w:val="0"/>
            <w:vAlign w:val="center"/>
          </w:tcPr>
          <w:p w14:paraId="279095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安全员</w:t>
            </w:r>
          </w:p>
        </w:tc>
        <w:tc>
          <w:tcPr>
            <w:tcW w:w="1757" w:type="dxa"/>
            <w:tcBorders>
              <w:tl2br w:val="nil"/>
              <w:tr2bl w:val="nil"/>
            </w:tcBorders>
            <w:noWrap w:val="0"/>
            <w:vAlign w:val="center"/>
          </w:tcPr>
          <w:p w14:paraId="59B822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15301471598</w:t>
            </w:r>
          </w:p>
        </w:tc>
      </w:tr>
      <w:tr w14:paraId="1B790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0CFFB0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0553B0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35D94C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黄红林</w:t>
            </w:r>
          </w:p>
        </w:tc>
        <w:tc>
          <w:tcPr>
            <w:tcW w:w="1758" w:type="dxa"/>
            <w:tcBorders>
              <w:tl2br w:val="nil"/>
              <w:tr2bl w:val="nil"/>
            </w:tcBorders>
            <w:noWrap w:val="0"/>
            <w:vAlign w:val="center"/>
          </w:tcPr>
          <w:p w14:paraId="7DB917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业务</w:t>
            </w:r>
          </w:p>
        </w:tc>
        <w:tc>
          <w:tcPr>
            <w:tcW w:w="1757" w:type="dxa"/>
            <w:tcBorders>
              <w:tl2br w:val="nil"/>
              <w:tr2bl w:val="nil"/>
            </w:tcBorders>
            <w:noWrap w:val="0"/>
            <w:vAlign w:val="center"/>
          </w:tcPr>
          <w:p w14:paraId="4A07B5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15250165127</w:t>
            </w:r>
          </w:p>
        </w:tc>
      </w:tr>
      <w:tr w14:paraId="4ED11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71F743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ED222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6024D5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王占亮</w:t>
            </w:r>
          </w:p>
        </w:tc>
        <w:tc>
          <w:tcPr>
            <w:tcW w:w="1758" w:type="dxa"/>
            <w:tcBorders>
              <w:tl2br w:val="nil"/>
              <w:tr2bl w:val="nil"/>
            </w:tcBorders>
            <w:noWrap w:val="0"/>
            <w:vAlign w:val="center"/>
          </w:tcPr>
          <w:p w14:paraId="28D454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财务</w:t>
            </w:r>
          </w:p>
        </w:tc>
        <w:tc>
          <w:tcPr>
            <w:tcW w:w="1757" w:type="dxa"/>
            <w:tcBorders>
              <w:tl2br w:val="nil"/>
              <w:tr2bl w:val="nil"/>
            </w:tcBorders>
            <w:noWrap w:val="0"/>
            <w:vAlign w:val="center"/>
          </w:tcPr>
          <w:p w14:paraId="2D846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13685676936</w:t>
            </w:r>
          </w:p>
        </w:tc>
      </w:tr>
      <w:tr w14:paraId="21CB0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4294D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0181CC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6AB49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刘小仁</w:t>
            </w:r>
          </w:p>
        </w:tc>
        <w:tc>
          <w:tcPr>
            <w:tcW w:w="1758" w:type="dxa"/>
            <w:tcBorders>
              <w:tl2br w:val="nil"/>
              <w:tr2bl w:val="nil"/>
            </w:tcBorders>
            <w:noWrap w:val="0"/>
            <w:vAlign w:val="center"/>
          </w:tcPr>
          <w:p w14:paraId="47E41E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主管</w:t>
            </w:r>
          </w:p>
        </w:tc>
        <w:tc>
          <w:tcPr>
            <w:tcW w:w="1757" w:type="dxa"/>
            <w:tcBorders>
              <w:tl2br w:val="nil"/>
              <w:tr2bl w:val="nil"/>
            </w:tcBorders>
            <w:noWrap w:val="0"/>
            <w:vAlign w:val="center"/>
          </w:tcPr>
          <w:p w14:paraId="558B58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19179048008</w:t>
            </w:r>
          </w:p>
        </w:tc>
      </w:tr>
      <w:tr w14:paraId="39A5E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8EBD0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1F50B4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7B412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温飞洋</w:t>
            </w:r>
          </w:p>
        </w:tc>
        <w:tc>
          <w:tcPr>
            <w:tcW w:w="1758" w:type="dxa"/>
            <w:tcBorders>
              <w:tl2br w:val="nil"/>
              <w:tr2bl w:val="nil"/>
            </w:tcBorders>
            <w:noWrap w:val="0"/>
            <w:vAlign w:val="center"/>
          </w:tcPr>
          <w:p w14:paraId="393DCE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7" w:type="dxa"/>
            <w:tcBorders>
              <w:tl2br w:val="nil"/>
              <w:tr2bl w:val="nil"/>
            </w:tcBorders>
            <w:noWrap w:val="0"/>
            <w:vAlign w:val="center"/>
          </w:tcPr>
          <w:p w14:paraId="08AA4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13862703483</w:t>
            </w:r>
          </w:p>
        </w:tc>
      </w:tr>
      <w:tr w14:paraId="61F99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4DBD4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50298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602662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郑勇军</w:t>
            </w:r>
          </w:p>
        </w:tc>
        <w:tc>
          <w:tcPr>
            <w:tcW w:w="1758" w:type="dxa"/>
            <w:tcBorders>
              <w:tl2br w:val="nil"/>
              <w:tr2bl w:val="nil"/>
            </w:tcBorders>
            <w:noWrap w:val="0"/>
            <w:vAlign w:val="center"/>
          </w:tcPr>
          <w:p w14:paraId="010322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管理</w:t>
            </w:r>
          </w:p>
        </w:tc>
        <w:tc>
          <w:tcPr>
            <w:tcW w:w="1757" w:type="dxa"/>
            <w:tcBorders>
              <w:tl2br w:val="nil"/>
              <w:tr2bl w:val="nil"/>
            </w:tcBorders>
            <w:noWrap w:val="0"/>
            <w:vAlign w:val="center"/>
          </w:tcPr>
          <w:p w14:paraId="34262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18550265979</w:t>
            </w:r>
          </w:p>
        </w:tc>
      </w:tr>
      <w:tr w14:paraId="7D634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EB77B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04860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C35A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韩小东</w:t>
            </w:r>
          </w:p>
        </w:tc>
        <w:tc>
          <w:tcPr>
            <w:tcW w:w="1758" w:type="dxa"/>
            <w:tcBorders>
              <w:tl2br w:val="nil"/>
              <w:tr2bl w:val="nil"/>
            </w:tcBorders>
            <w:noWrap w:val="0"/>
            <w:vAlign w:val="center"/>
          </w:tcPr>
          <w:p w14:paraId="532B86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采购</w:t>
            </w:r>
          </w:p>
        </w:tc>
        <w:tc>
          <w:tcPr>
            <w:tcW w:w="1757" w:type="dxa"/>
            <w:tcBorders>
              <w:tl2br w:val="nil"/>
              <w:tr2bl w:val="nil"/>
            </w:tcBorders>
            <w:noWrap w:val="0"/>
            <w:vAlign w:val="center"/>
          </w:tcPr>
          <w:p w14:paraId="66401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15295692806</w:t>
            </w:r>
          </w:p>
        </w:tc>
      </w:tr>
      <w:tr w14:paraId="6C4FD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1229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6D3E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r>
              <w:rPr>
                <w:rFonts w:hint="eastAsia" w:ascii="Times New Roman" w:hAnsi="Times New Roman" w:eastAsia="宋体" w:cs="Times New Roman"/>
                <w:b w:val="0"/>
                <w:bCs w:val="0"/>
                <w:color w:val="000000"/>
                <w:sz w:val="21"/>
                <w:szCs w:val="21"/>
                <w:lang w:val="en-US" w:eastAsia="zh-CN"/>
              </w:rPr>
              <w:t>(A)</w:t>
            </w:r>
          </w:p>
        </w:tc>
        <w:tc>
          <w:tcPr>
            <w:tcW w:w="1758" w:type="dxa"/>
            <w:tcBorders>
              <w:tl2br w:val="nil"/>
              <w:tr2bl w:val="nil"/>
            </w:tcBorders>
            <w:noWrap w:val="0"/>
            <w:vAlign w:val="center"/>
          </w:tcPr>
          <w:p w14:paraId="57317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周燕</w:t>
            </w:r>
          </w:p>
        </w:tc>
        <w:tc>
          <w:tcPr>
            <w:tcW w:w="1758" w:type="dxa"/>
            <w:tcBorders>
              <w:tl2br w:val="nil"/>
              <w:tr2bl w:val="nil"/>
            </w:tcBorders>
            <w:noWrap w:val="0"/>
            <w:vAlign w:val="center"/>
          </w:tcPr>
          <w:p w14:paraId="60B9E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财务</w:t>
            </w:r>
          </w:p>
        </w:tc>
        <w:tc>
          <w:tcPr>
            <w:tcW w:w="1757" w:type="dxa"/>
            <w:tcBorders>
              <w:tl2br w:val="nil"/>
              <w:tr2bl w:val="nil"/>
            </w:tcBorders>
            <w:noWrap w:val="0"/>
            <w:vAlign w:val="center"/>
          </w:tcPr>
          <w:p w14:paraId="1A5A30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18036190699</w:t>
            </w:r>
          </w:p>
        </w:tc>
      </w:tr>
      <w:tr w14:paraId="67632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471E7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F90CA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成员(B)</w:t>
            </w:r>
          </w:p>
        </w:tc>
        <w:tc>
          <w:tcPr>
            <w:tcW w:w="1758" w:type="dxa"/>
            <w:tcBorders>
              <w:tl2br w:val="nil"/>
              <w:tr2bl w:val="nil"/>
            </w:tcBorders>
            <w:noWrap w:val="0"/>
            <w:vAlign w:val="center"/>
          </w:tcPr>
          <w:p w14:paraId="76194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孙益平</w:t>
            </w:r>
          </w:p>
        </w:tc>
        <w:tc>
          <w:tcPr>
            <w:tcW w:w="1758" w:type="dxa"/>
            <w:tcBorders>
              <w:tl2br w:val="nil"/>
              <w:tr2bl w:val="nil"/>
            </w:tcBorders>
            <w:noWrap w:val="0"/>
            <w:vAlign w:val="center"/>
          </w:tcPr>
          <w:p w14:paraId="38044D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业务</w:t>
            </w:r>
          </w:p>
        </w:tc>
        <w:tc>
          <w:tcPr>
            <w:tcW w:w="1757" w:type="dxa"/>
            <w:tcBorders>
              <w:tl2br w:val="nil"/>
              <w:tr2bl w:val="nil"/>
            </w:tcBorders>
            <w:noWrap w:val="0"/>
            <w:vAlign w:val="center"/>
          </w:tcPr>
          <w:p w14:paraId="61111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15996599263</w:t>
            </w:r>
          </w:p>
        </w:tc>
      </w:tr>
      <w:tr w14:paraId="7A6B7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7D33B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24小时应急联络电话</w:t>
            </w:r>
          </w:p>
        </w:tc>
        <w:tc>
          <w:tcPr>
            <w:tcW w:w="7030" w:type="dxa"/>
            <w:gridSpan w:val="4"/>
            <w:tcBorders>
              <w:tl2br w:val="nil"/>
              <w:tr2bl w:val="nil"/>
            </w:tcBorders>
            <w:noWrap w:val="0"/>
            <w:vAlign w:val="center"/>
          </w:tcPr>
          <w:p w14:paraId="5B4350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15895408374</w:t>
            </w:r>
          </w:p>
        </w:tc>
      </w:tr>
    </w:tbl>
    <w:p w14:paraId="0B2D0458">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33" w:name="_Toc24568"/>
      <w:bookmarkStart w:id="134" w:name="_Toc30469"/>
      <w:bookmarkStart w:id="135" w:name="_Toc4183"/>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33"/>
      <w:bookmarkEnd w:id="134"/>
      <w:bookmarkEnd w:id="135"/>
    </w:p>
    <w:p w14:paraId="7D733300">
      <w:pPr>
        <w:rPr>
          <w:rFonts w:hint="default"/>
        </w:rPr>
      </w:pPr>
    </w:p>
    <w:p w14:paraId="488B360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36" w:name="_Toc275938144"/>
      <w:bookmarkStart w:id="13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D83E6F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5BCDD1C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78D8B076">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bookmarkEnd w:id="136"/>
    <w:bookmarkEnd w:id="137"/>
    <w:p w14:paraId="1ABC3AD0">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38" w:name="_Toc535504497"/>
      <w:bookmarkStart w:id="139" w:name="_Toc534199362"/>
      <w:bookmarkStart w:id="140" w:name="_Toc27318"/>
      <w:bookmarkStart w:id="141" w:name="_Toc16727"/>
      <w:bookmarkStart w:id="142" w:name="_Toc266"/>
      <w:bookmarkStart w:id="143" w:name="_Toc13629"/>
      <w:bookmarkStart w:id="144" w:name="_Toc276118389"/>
      <w:bookmarkStart w:id="145"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38"/>
      <w:bookmarkEnd w:id="139"/>
      <w:bookmarkEnd w:id="140"/>
      <w:bookmarkEnd w:id="141"/>
      <w:bookmarkEnd w:id="142"/>
      <w:bookmarkEnd w:id="143"/>
    </w:p>
    <w:p w14:paraId="6E5AE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44596D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8264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40065C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11775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6AA6A7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36985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1C9CF9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2C6833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1982E6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0D5454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61AA0C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5177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346C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79F7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121B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A28AA2C">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6" w:name="_Toc12033"/>
      <w:bookmarkStart w:id="147" w:name="_Toc17112"/>
      <w:bookmarkStart w:id="148" w:name="_Toc21125"/>
      <w:bookmarkStart w:id="149" w:name="_Toc535504498"/>
      <w:bookmarkStart w:id="150" w:name="_Toc534199363"/>
      <w:bookmarkStart w:id="151" w:name="_Toc1216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46"/>
      <w:bookmarkEnd w:id="147"/>
      <w:bookmarkEnd w:id="148"/>
      <w:bookmarkEnd w:id="149"/>
      <w:bookmarkEnd w:id="150"/>
      <w:bookmarkEnd w:id="151"/>
    </w:p>
    <w:p w14:paraId="06C2630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7DCE1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27329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周用乐</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13770691358</w:t>
      </w:r>
    </w:p>
    <w:p w14:paraId="25F272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w:t>
      </w:r>
      <w:r>
        <w:rPr>
          <w:rFonts w:hint="eastAsia" w:ascii="Times New Roman" w:hAnsi="Times New Roman" w:cs="Times New Roman" w:eastAsiaTheme="minorEastAsia"/>
          <w:color w:val="auto"/>
          <w:sz w:val="24"/>
          <w:szCs w:val="24"/>
          <w:highlight w:val="none"/>
          <w:lang w:val="zh-CN" w:eastAsia="zh-CN"/>
        </w:rPr>
        <w:t>徐品余</w:t>
      </w:r>
      <w:r>
        <w:rPr>
          <w:rFonts w:hint="eastAsia" w:ascii="Times New Roman" w:hAnsi="Times New Roman" w:cs="Times New Roman" w:eastAsiaTheme="minorEastAsia"/>
          <w:color w:val="auto"/>
          <w:sz w:val="24"/>
          <w:szCs w:val="24"/>
          <w:highlight w:val="none"/>
          <w:lang w:val="en-US" w:eastAsia="zh-CN"/>
        </w:rPr>
        <w:t>，13862404877</w:t>
      </w:r>
    </w:p>
    <w:p w14:paraId="0139D0D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6D521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14:paraId="46E28F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14:paraId="404388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14:paraId="744C0FB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14:paraId="2ACCAC8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14:paraId="4ACCE9D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14:paraId="5E8C6F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14:paraId="236B3A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14:paraId="13734B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14:paraId="6A290A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092B45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14:paraId="6550DD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14:paraId="7AA02C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14:paraId="68DE1A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14:paraId="63DC7BB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001757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(2) </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416945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李玲</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15301471598</w:t>
      </w:r>
    </w:p>
    <w:p w14:paraId="26298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黄红林</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15250165127</w:t>
      </w:r>
    </w:p>
    <w:p w14:paraId="6809401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B0568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52" w:name="_Hlk22139678"/>
      <w:r>
        <w:rPr>
          <w:rFonts w:hint="default" w:ascii="Times New Roman" w:hAnsi="Times New Roman" w:cs="Times New Roman" w:eastAsiaTheme="minorEastAsia"/>
          <w:color w:val="auto"/>
          <w:sz w:val="24"/>
          <w:szCs w:val="24"/>
          <w:highlight w:val="none"/>
          <w:lang w:val="zh-CN" w:eastAsia="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14:paraId="133829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②承担与当地区域或各职能管理部门的应急指挥机构的联系工作，及时将事故发生情况及最新进展向有关部门汇报，并将上级指挥机构的命令及时向应急指挥组汇报； </w:t>
      </w:r>
    </w:p>
    <w:p w14:paraId="6354D8D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③负责联络相邻工厂，请求支援，若发生较大事故，负责告知周边大气环境风险受体及时撤离； </w:t>
      </w:r>
    </w:p>
    <w:p w14:paraId="36B034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4B9B473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4C866E9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⑥对火灾发生时就已停在危险区的车辆进行引导，使其撤出危险区； </w:t>
      </w:r>
    </w:p>
    <w:p w14:paraId="5831287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⑦负责厂区内的治安警戒、治安管理和安全保卫工作，预防和打击违法犯罪活动，维护厂内交通秩序； </w:t>
      </w:r>
    </w:p>
    <w:p w14:paraId="7B86013C">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52"/>
    <w:p w14:paraId="54E7247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(3) </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58AA573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刘小仁</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19179048008</w:t>
      </w:r>
    </w:p>
    <w:p w14:paraId="293631E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温飞洋</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13862703483</w:t>
      </w:r>
    </w:p>
    <w:p w14:paraId="1A38CB4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郑勇军</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18550265979</w:t>
      </w:r>
    </w:p>
    <w:p w14:paraId="51AFFB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0A97E1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①现场处置组负责事故区域的消火活动；负责公共区域、电气、保安设施的运行，自配电的启动，各设施的检修； </w:t>
      </w:r>
    </w:p>
    <w:p w14:paraId="69B302C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 xml:space="preserve">在保证人员安全的情况下，对泄漏源进行堵漏、截流； </w:t>
      </w:r>
    </w:p>
    <w:p w14:paraId="35EBF40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③负责停止生产，用沙袋堆积防止泄漏物料扩散，将成品、原料转移到安全区域并停止装卸作业； </w:t>
      </w:r>
    </w:p>
    <w:p w14:paraId="1ED596F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3A4F1B88">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⑤在专业消防队伍来到后，按专业消防队伍的指挥员要求，配合进行工程抢险或火灾扑救； </w:t>
      </w:r>
    </w:p>
    <w:p w14:paraId="12AC0B7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⑥火灾扑灭后，尽快组织力量抢修厂内的供电、供水等重要设施，尽快恢复功能。 </w:t>
      </w:r>
    </w:p>
    <w:p w14:paraId="62E1C0C7">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5C70760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7C4B58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(4) </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2594B99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zh-CN"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韩小东</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15295692806</w:t>
      </w:r>
    </w:p>
    <w:p w14:paraId="32747CC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zh-CN" w:eastAsia="zh-CN" w:bidi="zh-CN"/>
        </w:rPr>
      </w:pPr>
      <w:r>
        <w:rPr>
          <w:rFonts w:hint="default" w:ascii="Times New Roman" w:hAnsi="Times New Roman" w:eastAsia="宋体" w:cs="宋体"/>
          <w:color w:val="auto"/>
          <w:sz w:val="24"/>
          <w:szCs w:val="22"/>
          <w:highlight w:val="none"/>
          <w:lang w:val="zh-CN" w:eastAsia="zh-CN" w:bidi="zh-CN"/>
        </w:rPr>
        <w:t>副组长：</w:t>
      </w:r>
      <w:r>
        <w:rPr>
          <w:rFonts w:hint="eastAsia" w:ascii="Times New Roman" w:hAnsi="Times New Roman" w:eastAsia="宋体" w:cs="宋体"/>
          <w:color w:val="auto"/>
          <w:sz w:val="24"/>
          <w:szCs w:val="22"/>
          <w:highlight w:val="none"/>
          <w:lang w:val="en-US" w:eastAsia="zh-CN" w:bidi="zh-CN"/>
        </w:rPr>
        <w:t>周燕</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18036190699</w:t>
      </w:r>
    </w:p>
    <w:p w14:paraId="7CDBF38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孙益平</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15996599263</w:t>
      </w:r>
    </w:p>
    <w:p w14:paraId="25368B3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CF0BFC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①负责应急设施或装备的购置和妥善存放保管； </w:t>
      </w:r>
    </w:p>
    <w:p w14:paraId="46DE9D6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②为救援行动提供物质保障（包括应急抢险器材和消防器材），在事故发生时及时将有关应急装备、安全防护品、现场应急处置材料等应急物资运送到事故现场； </w:t>
      </w:r>
    </w:p>
    <w:p w14:paraId="444A3C9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③配合现场处置组修复事件或事故破坏的设备、设施，防止事件/事故进一步扩大； </w:t>
      </w:r>
    </w:p>
    <w:p w14:paraId="1C192C2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④配合现场处置组修复用电设施，提供抢险临时用电，保证通讯、交通设施正常使用； </w:t>
      </w:r>
    </w:p>
    <w:p w14:paraId="71A80BE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0FDFC40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B6E00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1DB5F787">
      <w:pPr>
        <w:spacing w:line="500" w:lineRule="exact"/>
        <w:ind w:firstLine="480"/>
        <w:rPr>
          <w:rFonts w:hint="default" w:ascii="Times New Roman" w:hAnsi="Times New Roman" w:eastAsia="宋体" w:cs="宋体"/>
          <w:color w:val="auto"/>
          <w:sz w:val="24"/>
          <w:szCs w:val="22"/>
          <w:highlight w:val="none"/>
          <w:lang w:val="zh-CN"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韩小东</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15295692806</w:t>
      </w:r>
    </w:p>
    <w:p w14:paraId="67C13E40">
      <w:pPr>
        <w:spacing w:line="500" w:lineRule="exact"/>
        <w:ind w:firstLine="480"/>
        <w:rPr>
          <w:rFonts w:hint="eastAsia"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副组长：</w:t>
      </w:r>
      <w:r>
        <w:rPr>
          <w:rFonts w:hint="eastAsia" w:ascii="Times New Roman" w:hAnsi="Times New Roman" w:eastAsia="宋体" w:cs="宋体"/>
          <w:color w:val="auto"/>
          <w:sz w:val="24"/>
          <w:szCs w:val="22"/>
          <w:highlight w:val="none"/>
          <w:lang w:val="en-US" w:eastAsia="zh-CN" w:bidi="zh-CN"/>
        </w:rPr>
        <w:t>周燕</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18036190699</w:t>
      </w:r>
    </w:p>
    <w:p w14:paraId="075F78D2">
      <w:pPr>
        <w:spacing w:line="500" w:lineRule="exact"/>
        <w:ind w:firstLine="480"/>
        <w:rPr>
          <w:rFonts w:hint="default" w:ascii="Times New Roman" w:hAnsi="Times New Roman" w:eastAsia="宋体" w:cs="宋体"/>
          <w:color w:val="auto"/>
          <w:sz w:val="24"/>
          <w:szCs w:val="22"/>
          <w:highlight w:val="none"/>
          <w:lang w:val="zh-CN" w:eastAsia="zh-CN" w:bidi="zh-CN"/>
        </w:rPr>
      </w:pPr>
      <w:r>
        <w:rPr>
          <w:rFonts w:hint="default"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孙益平</w:t>
      </w:r>
      <w:r>
        <w:rPr>
          <w:rFonts w:hint="default"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15996599263</w:t>
      </w:r>
    </w:p>
    <w:p w14:paraId="1F65A57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0C3E4BE">
      <w:pPr>
        <w:spacing w:line="500" w:lineRule="exact"/>
        <w:ind w:firstLine="480"/>
        <w:rPr>
          <w:rFonts w:hint="eastAsia" w:ascii="宋体" w:eastAsia="宋体"/>
          <w:sz w:val="24"/>
          <w:szCs w:val="24"/>
          <w:lang w:val="en-US"/>
        </w:rPr>
      </w:pPr>
      <w:bookmarkStart w:id="153" w:name="_Hlk22198791"/>
      <w:r>
        <w:rPr>
          <w:rFonts w:hint="eastAsia" w:ascii="宋体" w:eastAsia="宋体"/>
          <w:sz w:val="24"/>
          <w:szCs w:val="24"/>
          <w:lang w:val="en-US" w:eastAsia="zh-CN"/>
        </w:rPr>
        <w:t xml:space="preserve">①负责事故现场的伤员转移、救助工作，联系救护车到公司（电话号码：120）； </w:t>
      </w:r>
    </w:p>
    <w:p w14:paraId="25D3E3A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 xml:space="preserve">②协助医疗救护部门将伤员护送到相关单位进行抢救和安置； </w:t>
      </w:r>
    </w:p>
    <w:p w14:paraId="0BE9286A">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r>
        <w:rPr>
          <w:rFonts w:hint="eastAsia" w:ascii="宋体" w:eastAsia="宋体"/>
          <w:sz w:val="24"/>
          <w:szCs w:val="24"/>
          <w:lang w:val="en-US" w:eastAsia="zh-CN"/>
        </w:rPr>
        <w:t xml:space="preserve"> </w:t>
      </w:r>
    </w:p>
    <w:p w14:paraId="0D290BA5">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1AA9C88A">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714BD4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应急监测组</w:t>
      </w:r>
    </w:p>
    <w:p w14:paraId="168728B0">
      <w:pPr>
        <w:spacing w:line="500" w:lineRule="exact"/>
        <w:ind w:firstLine="480"/>
        <w:rPr>
          <w:rFonts w:hint="default" w:ascii="宋体" w:eastAsia="宋体" w:cs="宋体"/>
          <w:sz w:val="24"/>
          <w:szCs w:val="24"/>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宋体" w:eastAsia="宋体" w:cs="宋体"/>
          <w:sz w:val="24"/>
          <w:szCs w:val="24"/>
          <w:lang w:val="en-US" w:eastAsia="zh-CN"/>
        </w:rPr>
        <w:t>李玲</w:t>
      </w:r>
      <w:r>
        <w:rPr>
          <w:rFonts w:hint="default" w:ascii="宋体" w:eastAsia="宋体" w:cs="宋体"/>
          <w:sz w:val="24"/>
          <w:szCs w:val="24"/>
          <w:lang w:val="zh-CN" w:eastAsia="zh-CN"/>
        </w:rPr>
        <w:t>，</w:t>
      </w:r>
      <w:r>
        <w:rPr>
          <w:rFonts w:hint="eastAsia" w:ascii="宋体" w:eastAsia="宋体" w:cs="宋体"/>
          <w:sz w:val="24"/>
          <w:szCs w:val="24"/>
          <w:lang w:val="en-US" w:eastAsia="zh-CN"/>
        </w:rPr>
        <w:t>15301471598</w:t>
      </w:r>
    </w:p>
    <w:p w14:paraId="0EDBEFBC">
      <w:pPr>
        <w:spacing w:line="500" w:lineRule="exact"/>
        <w:ind w:firstLine="480"/>
        <w:rPr>
          <w:rFonts w:hint="default" w:ascii="宋体" w:eastAsia="宋体" w:cs="宋体"/>
          <w:sz w:val="24"/>
          <w:szCs w:val="24"/>
          <w:lang w:val="zh-CN" w:eastAsia="zh-CN"/>
        </w:rPr>
      </w:pPr>
      <w:r>
        <w:rPr>
          <w:rFonts w:hint="default" w:ascii="宋体" w:eastAsia="宋体" w:cs="宋体"/>
          <w:sz w:val="24"/>
          <w:szCs w:val="24"/>
          <w:lang w:val="zh-CN" w:eastAsia="zh-CN"/>
        </w:rPr>
        <w:t>副组长：</w:t>
      </w:r>
      <w:r>
        <w:rPr>
          <w:rFonts w:hint="eastAsia" w:ascii="宋体" w:eastAsia="宋体" w:cs="宋体"/>
          <w:sz w:val="24"/>
          <w:szCs w:val="24"/>
          <w:lang w:val="en-US" w:eastAsia="zh-CN"/>
        </w:rPr>
        <w:t>黄红林</w:t>
      </w:r>
      <w:r>
        <w:rPr>
          <w:rFonts w:hint="default" w:ascii="宋体" w:eastAsia="宋体" w:cs="宋体"/>
          <w:sz w:val="24"/>
          <w:szCs w:val="24"/>
          <w:lang w:val="zh-CN" w:eastAsia="zh-CN"/>
        </w:rPr>
        <w:t>，</w:t>
      </w:r>
      <w:r>
        <w:rPr>
          <w:rFonts w:hint="eastAsia" w:ascii="宋体" w:eastAsia="宋体" w:cs="宋体"/>
          <w:sz w:val="24"/>
          <w:szCs w:val="24"/>
          <w:lang w:val="en-US" w:eastAsia="zh-CN"/>
        </w:rPr>
        <w:t>15250165127</w:t>
      </w:r>
    </w:p>
    <w:p w14:paraId="217C24D8">
      <w:pPr>
        <w:spacing w:line="500" w:lineRule="exact"/>
        <w:ind w:firstLine="480"/>
        <w:rPr>
          <w:rFonts w:hint="default" w:ascii="宋体" w:eastAsia="宋体" w:cs="宋体"/>
          <w:sz w:val="24"/>
          <w:szCs w:val="24"/>
          <w:lang w:val="en-US" w:eastAsia="zh-CN"/>
        </w:rPr>
      </w:pPr>
      <w:r>
        <w:rPr>
          <w:rFonts w:hint="default" w:ascii="宋体" w:eastAsia="宋体" w:cs="宋体"/>
          <w:sz w:val="24"/>
          <w:szCs w:val="24"/>
          <w:lang w:val="zh-CN" w:eastAsia="zh-CN"/>
        </w:rPr>
        <w:t>成员：</w:t>
      </w:r>
      <w:r>
        <w:rPr>
          <w:rFonts w:hint="eastAsia" w:ascii="宋体" w:eastAsia="宋体" w:cs="宋体"/>
          <w:sz w:val="24"/>
          <w:szCs w:val="24"/>
          <w:lang w:val="en-US" w:eastAsia="zh-CN"/>
        </w:rPr>
        <w:t>王占亮</w:t>
      </w:r>
      <w:r>
        <w:rPr>
          <w:rFonts w:hint="default" w:ascii="宋体" w:eastAsia="宋体" w:cs="宋体"/>
          <w:sz w:val="24"/>
          <w:szCs w:val="24"/>
          <w:lang w:val="zh-CN" w:eastAsia="zh-CN"/>
        </w:rPr>
        <w:t>，</w:t>
      </w:r>
      <w:r>
        <w:rPr>
          <w:rFonts w:hint="eastAsia" w:ascii="宋体" w:eastAsia="宋体" w:cs="宋体"/>
          <w:sz w:val="24"/>
          <w:szCs w:val="24"/>
          <w:lang w:val="en-US" w:eastAsia="zh-CN"/>
        </w:rPr>
        <w:t>13685676936</w:t>
      </w:r>
    </w:p>
    <w:p w14:paraId="273163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3FCA5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 xml:space="preserve">处理设施的日常维护和保养，保证设备正常运行； </w:t>
      </w:r>
    </w:p>
    <w:p w14:paraId="191A9DA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②负责在尽可能快的时间内查清主要污染源和主要污染物的种类和特性，以及污染物的浓度分布，为突发性环境污染事故处理提供技术支持； </w:t>
      </w:r>
    </w:p>
    <w:p w14:paraId="69C1AE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③参与应急监测方案的制定和现场监测方案的补充和修改； </w:t>
      </w:r>
    </w:p>
    <w:p w14:paraId="5A628A2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④配合第三方监测公司展开现场应急监测，并做好现场监测人员的人身防护工作； </w:t>
      </w:r>
    </w:p>
    <w:p w14:paraId="794AD6F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⑤协助环保部门做好突发环境事件的现场监测工作； </w:t>
      </w:r>
    </w:p>
    <w:p w14:paraId="7AB6A56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2739C3A4">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53"/>
    <w:p w14:paraId="7660239A">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54" w:name="_Toc535504499"/>
      <w:bookmarkStart w:id="155" w:name="_Toc7909"/>
      <w:bookmarkStart w:id="156" w:name="_Toc22965"/>
      <w:bookmarkStart w:id="157" w:name="_Toc29352"/>
      <w:bookmarkStart w:id="158" w:name="_Toc125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54"/>
      <w:bookmarkEnd w:id="155"/>
      <w:bookmarkEnd w:id="156"/>
      <w:bookmarkEnd w:id="157"/>
      <w:bookmarkEnd w:id="158"/>
    </w:p>
    <w:p w14:paraId="09A65F0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18E0571A">
      <w:pPr>
        <w:pStyle w:val="4"/>
        <w:pageBreakBefore w:val="0"/>
        <w:widowControl w:val="0"/>
        <w:kinsoku/>
        <w:overflowPunct/>
        <w:bidi w:val="0"/>
        <w:spacing w:line="500" w:lineRule="exact"/>
        <w:ind w:firstLine="0" w:firstLineChars="0"/>
        <w:jc w:val="left"/>
        <w:rPr>
          <w:rFonts w:hint="eastAsia"/>
          <w:sz w:val="24"/>
          <w:szCs w:val="28"/>
          <w:lang w:val="zh-CN"/>
        </w:rPr>
      </w:pPr>
      <w:bookmarkStart w:id="159" w:name="_TOC_250105"/>
      <w:bookmarkEnd w:id="159"/>
      <w:bookmarkStart w:id="160" w:name="_Toc14082"/>
      <w:bookmarkStart w:id="161" w:name="_Toc28933"/>
      <w:r>
        <w:rPr>
          <w:rFonts w:hint="eastAsia"/>
          <w:sz w:val="24"/>
          <w:szCs w:val="28"/>
          <w:lang w:val="en-US" w:eastAsia="zh-CN"/>
        </w:rPr>
        <w:t>2.3.1</w:t>
      </w:r>
      <w:r>
        <w:rPr>
          <w:rFonts w:hint="eastAsia"/>
          <w:sz w:val="24"/>
          <w:szCs w:val="28"/>
          <w:lang w:val="zh-CN"/>
        </w:rPr>
        <w:t>政府层面组织指挥机构</w:t>
      </w:r>
      <w:bookmarkEnd w:id="160"/>
      <w:bookmarkEnd w:id="161"/>
    </w:p>
    <w:p w14:paraId="3FE974E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5D382F70">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553101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6E4222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25DD6AD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3478B3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47A78D2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3F113F48">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0CC1233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058E35D">
      <w:pPr>
        <w:pStyle w:val="4"/>
        <w:pageBreakBefore w:val="0"/>
        <w:widowControl w:val="0"/>
        <w:kinsoku/>
        <w:overflowPunct/>
        <w:bidi w:val="0"/>
        <w:spacing w:line="500" w:lineRule="exact"/>
        <w:ind w:firstLine="0" w:firstLineChars="0"/>
        <w:jc w:val="left"/>
        <w:rPr>
          <w:rFonts w:hint="eastAsia"/>
          <w:sz w:val="24"/>
          <w:szCs w:val="28"/>
          <w:lang w:val="zh-CN"/>
        </w:rPr>
      </w:pPr>
      <w:bookmarkStart w:id="162" w:name="_TOC_250104"/>
      <w:bookmarkEnd w:id="162"/>
      <w:bookmarkStart w:id="163" w:name="_Toc10830"/>
      <w:bookmarkStart w:id="164" w:name="_Toc16382"/>
      <w:r>
        <w:rPr>
          <w:rFonts w:hint="eastAsia"/>
          <w:sz w:val="24"/>
          <w:szCs w:val="28"/>
          <w:lang w:val="en-US" w:eastAsia="zh-CN"/>
        </w:rPr>
        <w:t>2.3.2</w:t>
      </w:r>
      <w:r>
        <w:rPr>
          <w:rFonts w:hint="eastAsia"/>
          <w:sz w:val="24"/>
          <w:szCs w:val="28"/>
          <w:lang w:val="zh-CN"/>
        </w:rPr>
        <w:t>公司层面组织指挥机构</w:t>
      </w:r>
      <w:bookmarkEnd w:id="163"/>
      <w:bookmarkEnd w:id="164"/>
    </w:p>
    <w:p w14:paraId="78E765F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659962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0C52E0D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5F1FC04B">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14043BE2">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004E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114D9E7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3" w:type="pct"/>
            <w:tcBorders>
              <w:tl2br w:val="nil"/>
              <w:tr2bl w:val="nil"/>
            </w:tcBorders>
            <w:vAlign w:val="center"/>
          </w:tcPr>
          <w:p w14:paraId="7D20EE29">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1C55A3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CA378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583D3F5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7981F1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75E934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265716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3A92BEE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89A1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2F7632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1244C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C5A3896">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65" w:name="_Toc7773"/>
            <w:bookmarkStart w:id="166" w:name="_Toc535504500"/>
            <w:bookmarkStart w:id="167" w:name="_Toc16011"/>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9B14F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54FA464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 xml:space="preserve">向总指挥提出减缓事故后果的行动对策和建议； </w:t>
            </w:r>
          </w:p>
          <w:p w14:paraId="62A691A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6619FDF5">
      <w:pPr>
        <w:pStyle w:val="4"/>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68" w:name="_Toc22280"/>
      <w:bookmarkStart w:id="169" w:name="_Toc2041"/>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68"/>
      <w:bookmarkEnd w:id="169"/>
    </w:p>
    <w:p w14:paraId="23E8E7E3">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0626E2C1">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9B845F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0" w:name="_Toc31953"/>
      <w:bookmarkStart w:id="171" w:name="_Toc1897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65"/>
      <w:bookmarkEnd w:id="166"/>
      <w:bookmarkEnd w:id="167"/>
      <w:bookmarkEnd w:id="170"/>
      <w:bookmarkEnd w:id="171"/>
    </w:p>
    <w:p w14:paraId="2137ED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海安经济技术开发区、</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804A5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511AA174">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762"/>
        <w:gridCol w:w="3176"/>
      </w:tblGrid>
      <w:tr w14:paraId="200AF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FCCB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7" w:type="pct"/>
            <w:tcBorders>
              <w:tl2br w:val="nil"/>
              <w:tr2bl w:val="nil"/>
            </w:tcBorders>
            <w:vAlign w:val="center"/>
          </w:tcPr>
          <w:p w14:paraId="3687F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8377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7AEC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1B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7" w:type="pct"/>
            <w:tcBorders>
              <w:tl2br w:val="nil"/>
              <w:tr2bl w:val="nil"/>
            </w:tcBorders>
            <w:vAlign w:val="center"/>
          </w:tcPr>
          <w:p w14:paraId="6A3FE52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5868DCC2">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12A0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9265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7" w:type="pct"/>
            <w:tcBorders>
              <w:tl2br w:val="nil"/>
              <w:tr2bl w:val="nil"/>
            </w:tcBorders>
            <w:vAlign w:val="center"/>
          </w:tcPr>
          <w:p w14:paraId="5BA326D8">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06DA2B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5EA5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A65A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7" w:type="pct"/>
            <w:tcBorders>
              <w:tl2br w:val="nil"/>
              <w:tr2bl w:val="nil"/>
            </w:tcBorders>
            <w:vAlign w:val="center"/>
          </w:tcPr>
          <w:p w14:paraId="0155073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5B886C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3548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B6E6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7" w:type="pct"/>
            <w:tcBorders>
              <w:tl2br w:val="nil"/>
              <w:tr2bl w:val="nil"/>
            </w:tcBorders>
            <w:vAlign w:val="center"/>
          </w:tcPr>
          <w:p w14:paraId="0DD5300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7A60C1B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5DF8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CFEB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7" w:type="pct"/>
            <w:tcBorders>
              <w:tl2br w:val="nil"/>
              <w:tr2bl w:val="nil"/>
            </w:tcBorders>
            <w:vAlign w:val="center"/>
          </w:tcPr>
          <w:p w14:paraId="135E009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0284457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47FF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A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7" w:type="pct"/>
            <w:tcBorders>
              <w:tl2br w:val="nil"/>
              <w:tr2bl w:val="nil"/>
            </w:tcBorders>
            <w:vAlign w:val="top"/>
          </w:tcPr>
          <w:p w14:paraId="0FD3B459">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29C2BFB6">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13A9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32C9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7" w:type="pct"/>
            <w:tcBorders>
              <w:tl2br w:val="nil"/>
              <w:tr2bl w:val="nil"/>
            </w:tcBorders>
            <w:vAlign w:val="top"/>
          </w:tcPr>
          <w:p w14:paraId="0456A232">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54D08BDA">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02E9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82369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7" w:type="pct"/>
            <w:tcBorders>
              <w:tl2br w:val="nil"/>
              <w:tr2bl w:val="nil"/>
            </w:tcBorders>
            <w:vAlign w:val="top"/>
          </w:tcPr>
          <w:p w14:paraId="413A157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3D4585A1">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2A78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554A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7" w:type="pct"/>
            <w:tcBorders>
              <w:tl2br w:val="nil"/>
              <w:tr2bl w:val="nil"/>
            </w:tcBorders>
            <w:vAlign w:val="top"/>
          </w:tcPr>
          <w:p w14:paraId="48BABA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388FEF73">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2553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E0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7" w:type="pct"/>
            <w:tcBorders>
              <w:tl2br w:val="nil"/>
              <w:tr2bl w:val="nil"/>
            </w:tcBorders>
            <w:vAlign w:val="top"/>
          </w:tcPr>
          <w:p w14:paraId="488A4957">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5FEEF028">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74B41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F03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7" w:type="pct"/>
            <w:tcBorders>
              <w:tl2br w:val="nil"/>
              <w:tr2bl w:val="nil"/>
            </w:tcBorders>
            <w:vAlign w:val="center"/>
          </w:tcPr>
          <w:p w14:paraId="10B4F97A">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海安经济技术开发区管委会</w:t>
            </w:r>
          </w:p>
        </w:tc>
        <w:tc>
          <w:tcPr>
            <w:tcW w:w="1719" w:type="pct"/>
            <w:tcBorders>
              <w:tl2br w:val="nil"/>
              <w:tr2bl w:val="nil"/>
            </w:tcBorders>
            <w:vAlign w:val="center"/>
          </w:tcPr>
          <w:p w14:paraId="71E44FE7">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zh-CN" w:eastAsia="zh-CN" w:bidi="zh-CN"/>
              </w:rPr>
              <w:t>8</w:t>
            </w:r>
            <w:r>
              <w:rPr>
                <w:rFonts w:hint="eastAsia" w:ascii="Times New Roman" w:hAnsi="Times New Roman" w:eastAsia="宋体" w:cs="Times New Roman"/>
                <w:kern w:val="0"/>
                <w:sz w:val="21"/>
                <w:szCs w:val="21"/>
                <w:lang w:val="en-US" w:eastAsia="zh-CN" w:bidi="zh-CN"/>
              </w:rPr>
              <w:t>8911318</w:t>
            </w:r>
          </w:p>
        </w:tc>
      </w:tr>
      <w:tr w14:paraId="2AEF4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78BAD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72" w:name="_Toc535504501"/>
            <w:bookmarkStart w:id="173" w:name="_Toc534201447"/>
            <w:bookmarkStart w:id="174" w:name="_Toc22843"/>
            <w:bookmarkStart w:id="175" w:name="_Toc31085"/>
            <w:r>
              <w:rPr>
                <w:rFonts w:hint="eastAsia" w:ascii="Times New Roman" w:hAnsi="Times New Roman" w:cs="Times New Roman" w:eastAsiaTheme="minorEastAsia"/>
                <w:color w:val="auto"/>
                <w:sz w:val="21"/>
                <w:szCs w:val="21"/>
                <w:highlight w:val="none"/>
                <w:lang w:val="en-US" w:eastAsia="zh-CN"/>
              </w:rPr>
              <w:t>12</w:t>
            </w:r>
          </w:p>
        </w:tc>
        <w:tc>
          <w:tcPr>
            <w:tcW w:w="2577" w:type="pct"/>
            <w:tcBorders>
              <w:tl2br w:val="nil"/>
              <w:tr2bl w:val="nil"/>
            </w:tcBorders>
            <w:vAlign w:val="center"/>
          </w:tcPr>
          <w:p w14:paraId="1AC7BDF3">
            <w:pPr>
              <w:pStyle w:val="159"/>
              <w:rPr>
                <w:rFonts w:hint="default" w:ascii="Times New Roman" w:hAnsi="Times New Roman" w:eastAsia="宋体" w:cs="Times New Roman"/>
                <w:sz w:val="21"/>
                <w:szCs w:val="21"/>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p>
        </w:tc>
        <w:tc>
          <w:tcPr>
            <w:tcW w:w="1719" w:type="pct"/>
            <w:tcBorders>
              <w:tl2br w:val="nil"/>
              <w:tr2bl w:val="nil"/>
            </w:tcBorders>
            <w:vAlign w:val="center"/>
          </w:tcPr>
          <w:p w14:paraId="62B4E0E7">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eastAsiaTheme="minorEastAsia"/>
                <w:color w:val="auto"/>
                <w:kern w:val="0"/>
                <w:sz w:val="21"/>
                <w:szCs w:val="21"/>
                <w:highlight w:val="none"/>
                <w:lang w:val="en-US" w:eastAsia="zh-CN"/>
              </w:rPr>
              <w:t>15952401659</w:t>
            </w:r>
          </w:p>
        </w:tc>
      </w:tr>
      <w:tr w14:paraId="083B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676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577" w:type="pct"/>
            <w:tcBorders>
              <w:tl2br w:val="nil"/>
              <w:tr2bl w:val="nil"/>
            </w:tcBorders>
            <w:vAlign w:val="center"/>
          </w:tcPr>
          <w:p w14:paraId="32346F9A">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724BE557">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21EC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8867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7" w:type="pct"/>
            <w:tcBorders>
              <w:tl2br w:val="nil"/>
              <w:tr2bl w:val="nil"/>
            </w:tcBorders>
            <w:vAlign w:val="center"/>
          </w:tcPr>
          <w:p w14:paraId="30040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14:paraId="2AE63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0513-88826984</w:t>
            </w:r>
          </w:p>
        </w:tc>
      </w:tr>
      <w:tr w14:paraId="44F4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DB76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7" w:type="pct"/>
            <w:tcBorders>
              <w:tl2br w:val="nil"/>
              <w:tr2bl w:val="nil"/>
            </w:tcBorders>
            <w:vAlign w:val="center"/>
          </w:tcPr>
          <w:p w14:paraId="2DE5F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2B4F9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3053C703">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6" w:name="_Toc7587"/>
      <w:bookmarkStart w:id="177" w:name="_Toc1368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72"/>
      <w:bookmarkEnd w:id="173"/>
      <w:bookmarkEnd w:id="174"/>
      <w:bookmarkEnd w:id="175"/>
      <w:bookmarkEnd w:id="176"/>
      <w:bookmarkEnd w:id="177"/>
    </w:p>
    <w:p w14:paraId="6F3583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638FACB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17422"/>
      <w:bookmarkStart w:id="179" w:name="_Toc23655"/>
      <w:bookmarkStart w:id="180" w:name="_Toc534201448"/>
      <w:bookmarkStart w:id="181" w:name="_Toc535504502"/>
      <w:bookmarkStart w:id="182" w:name="_Toc4814"/>
      <w:bookmarkStart w:id="183" w:name="_Toc155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78"/>
      <w:bookmarkEnd w:id="179"/>
      <w:bookmarkEnd w:id="180"/>
      <w:bookmarkEnd w:id="181"/>
      <w:bookmarkEnd w:id="182"/>
      <w:bookmarkEnd w:id="183"/>
    </w:p>
    <w:p w14:paraId="2479784F">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7DFA134A">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335AE97C">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219EA69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0CBA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356B3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0AC7D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27B00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44B80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27F8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79088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7BC9A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77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0F6A1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4D795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4A70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457359D9">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895FC42">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4" w:name="_Toc19316"/>
      <w:bookmarkStart w:id="185" w:name="_Toc194"/>
      <w:bookmarkStart w:id="186" w:name="_Toc11579"/>
      <w:bookmarkStart w:id="187" w:name="_Toc31514"/>
      <w:bookmarkStart w:id="188" w:name="_Toc13554"/>
      <w:bookmarkStart w:id="189" w:name="_Toc29992"/>
      <w:r>
        <w:rPr>
          <w:rFonts w:hint="default" w:ascii="Times New Roman" w:hAnsi="Times New Roman" w:cs="Times New Roman" w:eastAsiaTheme="minorEastAsia"/>
          <w:color w:val="auto"/>
          <w:sz w:val="28"/>
          <w:szCs w:val="28"/>
          <w:highlight w:val="none"/>
        </w:rPr>
        <w:t xml:space="preserve">3 </w:t>
      </w:r>
      <w:bookmarkEnd w:id="144"/>
      <w:bookmarkEnd w:id="145"/>
      <w:bookmarkEnd w:id="184"/>
      <w:bookmarkEnd w:id="185"/>
      <w:r>
        <w:rPr>
          <w:rFonts w:hint="default" w:ascii="Times New Roman" w:hAnsi="Times New Roman" w:cs="Times New Roman" w:eastAsiaTheme="minorEastAsia"/>
          <w:color w:val="auto"/>
          <w:sz w:val="28"/>
          <w:szCs w:val="28"/>
          <w:highlight w:val="none"/>
        </w:rPr>
        <w:t>监控预警</w:t>
      </w:r>
      <w:bookmarkEnd w:id="186"/>
      <w:bookmarkEnd w:id="187"/>
      <w:bookmarkEnd w:id="188"/>
      <w:bookmarkEnd w:id="189"/>
    </w:p>
    <w:p w14:paraId="0A582DC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0" w:name="_Toc18596"/>
      <w:bookmarkStart w:id="191" w:name="_Toc12596"/>
      <w:bookmarkStart w:id="192" w:name="_Toc276118390"/>
      <w:bookmarkStart w:id="193" w:name="_Toc275938147"/>
      <w:bookmarkStart w:id="194" w:name="_Toc11608"/>
      <w:bookmarkStart w:id="195" w:name="_Toc26858"/>
      <w:bookmarkStart w:id="196" w:name="_Toc7256"/>
      <w:bookmarkStart w:id="197" w:name="_Toc31103"/>
      <w:r>
        <w:rPr>
          <w:rFonts w:hint="default" w:ascii="Times New Roman" w:hAnsi="Times New Roman" w:cs="Times New Roman" w:eastAsiaTheme="minorEastAsia"/>
          <w:color w:val="auto"/>
          <w:sz w:val="24"/>
          <w:szCs w:val="24"/>
          <w:highlight w:val="none"/>
        </w:rPr>
        <w:t xml:space="preserve">3.1 </w:t>
      </w:r>
      <w:bookmarkEnd w:id="190"/>
      <w:bookmarkEnd w:id="191"/>
      <w:bookmarkEnd w:id="192"/>
      <w:bookmarkEnd w:id="193"/>
      <w:r>
        <w:rPr>
          <w:rFonts w:hint="default" w:ascii="Times New Roman" w:hAnsi="Times New Roman" w:cs="Times New Roman" w:eastAsiaTheme="minorEastAsia"/>
          <w:color w:val="auto"/>
          <w:sz w:val="24"/>
          <w:szCs w:val="24"/>
          <w:highlight w:val="none"/>
        </w:rPr>
        <w:t>监控</w:t>
      </w:r>
      <w:bookmarkEnd w:id="194"/>
      <w:bookmarkEnd w:id="195"/>
      <w:bookmarkEnd w:id="196"/>
      <w:bookmarkEnd w:id="197"/>
    </w:p>
    <w:p w14:paraId="22F08DC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8" w:name="_Toc7771"/>
      <w:bookmarkStart w:id="199" w:name="_Toc5801"/>
      <w:bookmarkStart w:id="200" w:name="_Toc23550"/>
      <w:bookmarkStart w:id="201" w:name="_Toc24025"/>
      <w:bookmarkStart w:id="202" w:name="_Toc32149"/>
      <w:bookmarkStart w:id="203" w:name="_Toc27622"/>
      <w:bookmarkStart w:id="204" w:name="_Toc496887020"/>
      <w:r>
        <w:rPr>
          <w:rFonts w:hint="default" w:ascii="Times New Roman" w:hAnsi="Times New Roman" w:cs="Times New Roman" w:eastAsiaTheme="minorEastAsia"/>
          <w:color w:val="auto"/>
          <w:sz w:val="24"/>
          <w:szCs w:val="24"/>
          <w:highlight w:val="none"/>
        </w:rPr>
        <w:t>3.1.1 环境风险源监控措施</w:t>
      </w:r>
      <w:bookmarkEnd w:id="198"/>
      <w:bookmarkEnd w:id="199"/>
      <w:bookmarkEnd w:id="200"/>
      <w:bookmarkEnd w:id="201"/>
      <w:bookmarkEnd w:id="202"/>
      <w:bookmarkEnd w:id="203"/>
      <w:bookmarkEnd w:id="204"/>
    </w:p>
    <w:p w14:paraId="51840A7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1650FC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04EC215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F62791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14:paraId="0C156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EB2D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3" w:type="pct"/>
            <w:tcBorders>
              <w:tl2br w:val="nil"/>
              <w:tr2bl w:val="nil"/>
            </w:tcBorders>
            <w:vAlign w:val="center"/>
          </w:tcPr>
          <w:p w14:paraId="445E5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23B60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15DB6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09" w:type="pct"/>
            <w:tcBorders>
              <w:tl2br w:val="nil"/>
              <w:tr2bl w:val="nil"/>
            </w:tcBorders>
            <w:vAlign w:val="center"/>
          </w:tcPr>
          <w:p w14:paraId="2BB7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73E03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60FC1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4403A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1119A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29C3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4C65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3" w:type="pct"/>
            <w:tcBorders>
              <w:tl2br w:val="nil"/>
              <w:tr2bl w:val="nil"/>
            </w:tcBorders>
            <w:vAlign w:val="center"/>
          </w:tcPr>
          <w:p w14:paraId="4FBE6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油漆仓库</w:t>
            </w:r>
          </w:p>
        </w:tc>
        <w:tc>
          <w:tcPr>
            <w:tcW w:w="567" w:type="pct"/>
            <w:tcBorders>
              <w:tl2br w:val="nil"/>
              <w:tr2bl w:val="nil"/>
            </w:tcBorders>
            <w:vAlign w:val="center"/>
          </w:tcPr>
          <w:p w14:paraId="20377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4E52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5F59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5EC68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4DD98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296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465A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1E15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3" w:type="pct"/>
            <w:tcBorders>
              <w:tl2br w:val="nil"/>
              <w:tr2bl w:val="nil"/>
            </w:tcBorders>
            <w:vAlign w:val="center"/>
          </w:tcPr>
          <w:p w14:paraId="2170A7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6A06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F888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1F2C9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3F1E2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B583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9E7E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47ECB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EA38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583" w:type="pct"/>
            <w:tcBorders>
              <w:tl2br w:val="nil"/>
              <w:tr2bl w:val="nil"/>
            </w:tcBorders>
            <w:vAlign w:val="center"/>
          </w:tcPr>
          <w:p w14:paraId="7A736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567" w:type="pct"/>
            <w:tcBorders>
              <w:tl2br w:val="nil"/>
              <w:tr2bl w:val="nil"/>
            </w:tcBorders>
            <w:vAlign w:val="center"/>
          </w:tcPr>
          <w:p w14:paraId="325DD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B0F8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31BD5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w:t>
            </w:r>
            <w:r>
              <w:rPr>
                <w:rFonts w:hint="eastAsia" w:ascii="Times New Roman" w:hAnsi="Times New Roman" w:cs="Times New Roman" w:eastAsiaTheme="minorEastAsia"/>
                <w:color w:val="auto"/>
                <w:sz w:val="21"/>
                <w:szCs w:val="21"/>
                <w:highlight w:val="none"/>
                <w:lang w:val="en-US" w:eastAsia="zh-CN"/>
              </w:rPr>
              <w:t>导流沟</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27A84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31C28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1F68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3DFC0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49014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583" w:type="pct"/>
            <w:tcBorders>
              <w:tl2br w:val="nil"/>
              <w:tr2bl w:val="nil"/>
            </w:tcBorders>
            <w:vAlign w:val="center"/>
          </w:tcPr>
          <w:p w14:paraId="391B5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废气处理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2F350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10BFE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63FA1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23005B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45" w:type="pct"/>
            <w:tcBorders>
              <w:tl2br w:val="nil"/>
              <w:tr2bl w:val="nil"/>
            </w:tcBorders>
            <w:vAlign w:val="center"/>
          </w:tcPr>
          <w:p w14:paraId="58B60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CA0B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59502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B5F4C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583" w:type="pct"/>
            <w:tcBorders>
              <w:tl2br w:val="nil"/>
              <w:tr2bl w:val="nil"/>
            </w:tcBorders>
            <w:vAlign w:val="center"/>
          </w:tcPr>
          <w:p w14:paraId="24968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废</w:t>
            </w:r>
            <w:r>
              <w:rPr>
                <w:rFonts w:hint="eastAsia" w:ascii="Times New Roman" w:hAnsi="Times New Roman" w:cs="Times New Roman" w:eastAsiaTheme="minorEastAsia"/>
                <w:color w:val="auto"/>
                <w:sz w:val="21"/>
                <w:szCs w:val="21"/>
                <w:highlight w:val="none"/>
                <w:lang w:val="en-US" w:eastAsia="zh-CN"/>
              </w:rPr>
              <w:t>水</w:t>
            </w:r>
            <w:r>
              <w:rPr>
                <w:rFonts w:hint="default" w:ascii="Times New Roman" w:hAnsi="Times New Roman" w:cs="Times New Roman" w:eastAsiaTheme="minorEastAsia"/>
                <w:color w:val="auto"/>
                <w:sz w:val="21"/>
                <w:szCs w:val="21"/>
                <w:highlight w:val="none"/>
              </w:rPr>
              <w:t>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7A606F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445C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24</w:t>
            </w:r>
            <w:r>
              <w:rPr>
                <w:rFonts w:hint="default" w:ascii="Times New Roman" w:hAnsi="Times New Roman" w:cs="Times New Roman" w:eastAsiaTheme="minorEastAsia"/>
                <w:color w:val="auto"/>
                <w:sz w:val="21"/>
                <w:szCs w:val="21"/>
                <w:highlight w:val="none"/>
              </w:rPr>
              <w:t>h巡查一次</w:t>
            </w:r>
          </w:p>
        </w:tc>
        <w:tc>
          <w:tcPr>
            <w:tcW w:w="1309" w:type="pct"/>
            <w:tcBorders>
              <w:tl2br w:val="nil"/>
              <w:tr2bl w:val="nil"/>
            </w:tcBorders>
            <w:vAlign w:val="center"/>
          </w:tcPr>
          <w:p w14:paraId="6E5FB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1B626A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废水处理设施</w:t>
            </w:r>
          </w:p>
        </w:tc>
        <w:tc>
          <w:tcPr>
            <w:tcW w:w="745" w:type="pct"/>
            <w:tcBorders>
              <w:tl2br w:val="nil"/>
              <w:tr2bl w:val="nil"/>
            </w:tcBorders>
            <w:vAlign w:val="center"/>
          </w:tcPr>
          <w:p w14:paraId="41CFC7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45F68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0F38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D038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3" w:type="pct"/>
            <w:tcBorders>
              <w:tl2br w:val="nil"/>
              <w:tr2bl w:val="nil"/>
            </w:tcBorders>
            <w:vAlign w:val="center"/>
          </w:tcPr>
          <w:p w14:paraId="524D6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213C6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A859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22134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46013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63F02C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343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r w14:paraId="36EC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58A9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583" w:type="pct"/>
            <w:tcBorders>
              <w:tl2br w:val="nil"/>
              <w:tr2bl w:val="nil"/>
            </w:tcBorders>
            <w:vAlign w:val="center"/>
          </w:tcPr>
          <w:p w14:paraId="28CB1B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污水排口</w:t>
            </w:r>
          </w:p>
        </w:tc>
        <w:tc>
          <w:tcPr>
            <w:tcW w:w="567" w:type="pct"/>
            <w:tcBorders>
              <w:tl2br w:val="nil"/>
              <w:tr2bl w:val="nil"/>
            </w:tcBorders>
            <w:vAlign w:val="center"/>
          </w:tcPr>
          <w:p w14:paraId="3F3CF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2A834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4E10CD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设置警示标识</w:t>
            </w:r>
          </w:p>
        </w:tc>
        <w:tc>
          <w:tcPr>
            <w:tcW w:w="751" w:type="pct"/>
            <w:tcBorders>
              <w:tl2br w:val="nil"/>
              <w:tr2bl w:val="nil"/>
            </w:tcBorders>
            <w:vAlign w:val="center"/>
          </w:tcPr>
          <w:p w14:paraId="00CEF1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污水排口周边</w:t>
            </w:r>
          </w:p>
        </w:tc>
        <w:tc>
          <w:tcPr>
            <w:tcW w:w="745" w:type="pct"/>
            <w:tcBorders>
              <w:tl2br w:val="nil"/>
              <w:tr2bl w:val="nil"/>
            </w:tcBorders>
            <w:vAlign w:val="center"/>
          </w:tcPr>
          <w:p w14:paraId="7B1389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B305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好人家家具海安有限公司</w:t>
            </w:r>
          </w:p>
        </w:tc>
      </w:tr>
    </w:tbl>
    <w:p w14:paraId="2875F6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04AE78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1E302E0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655C708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6C912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2DAD0D0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3B614A4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7D18987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196022B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6ED0732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2E14EF1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0602395B">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5" w:name="_Toc5972"/>
      <w:bookmarkStart w:id="206" w:name="_Toc496887021"/>
      <w:bookmarkStart w:id="207" w:name="_Toc15973"/>
      <w:bookmarkStart w:id="208" w:name="_Toc22087"/>
      <w:bookmarkStart w:id="209" w:name="_Toc29623"/>
      <w:bookmarkStart w:id="210" w:name="_Toc31121"/>
      <w:bookmarkStart w:id="211" w:name="_Toc13679"/>
      <w:r>
        <w:rPr>
          <w:rFonts w:hint="default" w:ascii="Times New Roman" w:hAnsi="Times New Roman" w:cs="Times New Roman" w:eastAsiaTheme="minorEastAsia"/>
          <w:color w:val="auto"/>
          <w:sz w:val="24"/>
          <w:szCs w:val="24"/>
          <w:highlight w:val="none"/>
        </w:rPr>
        <w:t>3.1.2 预防措施</w:t>
      </w:r>
      <w:bookmarkEnd w:id="205"/>
      <w:bookmarkEnd w:id="206"/>
      <w:bookmarkEnd w:id="207"/>
      <w:bookmarkEnd w:id="208"/>
      <w:bookmarkEnd w:id="209"/>
      <w:bookmarkEnd w:id="210"/>
      <w:bookmarkEnd w:id="211"/>
    </w:p>
    <w:p w14:paraId="447686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AE1C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B594F4B">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146DC103">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D4EB807">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4891FD42">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51C4897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31BFA0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125A9B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12"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2769D2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6C52A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C7EEA7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12"/>
    <w:p w14:paraId="411890B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13" w:name="_Toc428886415"/>
      <w:bookmarkStart w:id="214" w:name="_Toc418512795"/>
      <w:bookmarkStart w:id="215" w:name="_Toc413601746"/>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3F433BD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1）土壤污染具有隐蔽性、滞后性、累积性、不可逆转性、且很难治理。必须坚持预防为主、保护优先、分类管理、风险管控、污染担责、公众参与的原则。 </w:t>
      </w:r>
    </w:p>
    <w:p w14:paraId="7B371881">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 xml:space="preserve">（2）依法进行环境影响评价。环境影响评价文件应当包括对土壤可能造成的不良影响及应当采取的相应预防措施等内容。 </w:t>
      </w:r>
    </w:p>
    <w:p w14:paraId="3D0820AB">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 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漏；化学物质的输送管线尽量设置在地面上；在处理或贮存化学品的所有区域设置防渗漏的地基并设置围档、围堰，以确保任何物质的冒溢均能被回收； </w:t>
      </w:r>
    </w:p>
    <w:p w14:paraId="43765DF7">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64732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65A55B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080C057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3FC652C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76C8F9D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366F6CA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163AA7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764212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04D7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2B285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0C14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1A0A089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3A71F9D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13"/>
    <w:bookmarkEnd w:id="214"/>
    <w:bookmarkEnd w:id="215"/>
    <w:p w14:paraId="0EF0347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6B7361F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4722909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pPr w:leftFromText="180" w:rightFromText="180" w:vertAnchor="text" w:horzAnchor="page" w:tblpX="1294" w:tblpY="5"/>
        <w:tblOverlap w:val="never"/>
        <w:tblW w:w="49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2"/>
        <w:gridCol w:w="1858"/>
        <w:gridCol w:w="864"/>
        <w:gridCol w:w="1762"/>
        <w:gridCol w:w="1626"/>
      </w:tblGrid>
      <w:tr w14:paraId="45E0D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24959A5">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2" w:type="pct"/>
            <w:tcBorders>
              <w:tl2br w:val="nil"/>
              <w:tr2bl w:val="nil"/>
            </w:tcBorders>
            <w:noWrap w:val="0"/>
            <w:vAlign w:val="center"/>
          </w:tcPr>
          <w:p w14:paraId="64D7A7A6">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09" w:type="pct"/>
            <w:tcBorders>
              <w:tl2br w:val="nil"/>
              <w:tr2bl w:val="nil"/>
            </w:tcBorders>
            <w:noWrap w:val="0"/>
            <w:vAlign w:val="center"/>
          </w:tcPr>
          <w:p w14:paraId="03DFDE94">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2C5DE72E">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24DFEF56">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744B104D">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00197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78E3E3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2" w:type="pct"/>
            <w:tcBorders>
              <w:tl2br w:val="nil"/>
              <w:tr2bl w:val="nil"/>
            </w:tcBorders>
            <w:noWrap w:val="0"/>
            <w:vAlign w:val="center"/>
          </w:tcPr>
          <w:p w14:paraId="06139887">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灭火器</w:t>
            </w:r>
          </w:p>
        </w:tc>
        <w:tc>
          <w:tcPr>
            <w:tcW w:w="1009" w:type="pct"/>
            <w:tcBorders>
              <w:tl2br w:val="nil"/>
              <w:tr2bl w:val="nil"/>
            </w:tcBorders>
            <w:noWrap w:val="0"/>
            <w:vAlign w:val="center"/>
          </w:tcPr>
          <w:p w14:paraId="11A397D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52F8D454">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220</w:t>
            </w:r>
          </w:p>
        </w:tc>
        <w:tc>
          <w:tcPr>
            <w:tcW w:w="957" w:type="pct"/>
            <w:tcBorders>
              <w:tl2br w:val="nil"/>
              <w:tr2bl w:val="nil"/>
            </w:tcBorders>
            <w:noWrap w:val="0"/>
            <w:vAlign w:val="center"/>
          </w:tcPr>
          <w:p w14:paraId="7231A045">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757EB9E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D84E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EB1560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2" w:type="pct"/>
            <w:tcBorders>
              <w:tl2br w:val="nil"/>
              <w:tr2bl w:val="nil"/>
            </w:tcBorders>
            <w:noWrap w:val="0"/>
            <w:vAlign w:val="center"/>
          </w:tcPr>
          <w:p w14:paraId="1C39876C">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消防水带</w:t>
            </w:r>
          </w:p>
        </w:tc>
        <w:tc>
          <w:tcPr>
            <w:tcW w:w="1009" w:type="pct"/>
            <w:tcBorders>
              <w:tl2br w:val="nil"/>
              <w:tr2bl w:val="nil"/>
            </w:tcBorders>
            <w:noWrap w:val="0"/>
            <w:vAlign w:val="center"/>
          </w:tcPr>
          <w:p w14:paraId="1A9AA8B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12507B71">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110</w:t>
            </w:r>
          </w:p>
        </w:tc>
        <w:tc>
          <w:tcPr>
            <w:tcW w:w="957" w:type="pct"/>
            <w:tcBorders>
              <w:tl2br w:val="nil"/>
              <w:tr2bl w:val="nil"/>
            </w:tcBorders>
            <w:noWrap w:val="0"/>
            <w:vAlign w:val="center"/>
          </w:tcPr>
          <w:p w14:paraId="04431094">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151D5AAA">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2604A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772BD74">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2" w:type="pct"/>
            <w:tcBorders>
              <w:tl2br w:val="nil"/>
              <w:tr2bl w:val="nil"/>
            </w:tcBorders>
            <w:noWrap w:val="0"/>
            <w:vAlign w:val="center"/>
          </w:tcPr>
          <w:p w14:paraId="0D4CD517">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黄沙箱</w:t>
            </w:r>
          </w:p>
        </w:tc>
        <w:tc>
          <w:tcPr>
            <w:tcW w:w="1009" w:type="pct"/>
            <w:tcBorders>
              <w:tl2br w:val="nil"/>
              <w:tr2bl w:val="nil"/>
            </w:tcBorders>
            <w:noWrap w:val="0"/>
            <w:vAlign w:val="center"/>
          </w:tcPr>
          <w:p w14:paraId="420E55C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4A63B5C">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0</w:t>
            </w:r>
            <w:r>
              <w:rPr>
                <w:rFonts w:hint="eastAsia" w:ascii="Times New Roman" w:hAnsi="Times New Roman" w:eastAsia="宋体" w:cs="Times New Roman"/>
                <w:b w:val="0"/>
                <w:bCs w:val="0"/>
                <w:color w:val="000000"/>
                <w:kern w:val="2"/>
                <w:sz w:val="21"/>
                <w:szCs w:val="21"/>
                <w:lang w:val="en-US" w:eastAsia="zh-CN"/>
              </w:rPr>
              <w:t>个</w:t>
            </w:r>
          </w:p>
        </w:tc>
        <w:tc>
          <w:tcPr>
            <w:tcW w:w="957" w:type="pct"/>
            <w:tcBorders>
              <w:tl2br w:val="nil"/>
              <w:tr2bl w:val="nil"/>
            </w:tcBorders>
            <w:noWrap w:val="0"/>
            <w:vAlign w:val="center"/>
          </w:tcPr>
          <w:p w14:paraId="0CE03FEF">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453B234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6813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9905135">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2" w:type="pct"/>
            <w:tcBorders>
              <w:tl2br w:val="nil"/>
              <w:tr2bl w:val="nil"/>
            </w:tcBorders>
            <w:noWrap w:val="0"/>
            <w:vAlign w:val="center"/>
          </w:tcPr>
          <w:p w14:paraId="332C25F6">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应急照明、出口灯</w:t>
            </w:r>
          </w:p>
        </w:tc>
        <w:tc>
          <w:tcPr>
            <w:tcW w:w="1009" w:type="pct"/>
            <w:tcBorders>
              <w:tl2br w:val="nil"/>
              <w:tr2bl w:val="nil"/>
            </w:tcBorders>
            <w:noWrap w:val="0"/>
            <w:vAlign w:val="center"/>
          </w:tcPr>
          <w:p w14:paraId="1BD1662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771D2EF7">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22</w:t>
            </w:r>
          </w:p>
        </w:tc>
        <w:tc>
          <w:tcPr>
            <w:tcW w:w="957" w:type="pct"/>
            <w:tcBorders>
              <w:tl2br w:val="nil"/>
              <w:tr2bl w:val="nil"/>
            </w:tcBorders>
            <w:noWrap w:val="0"/>
            <w:vAlign w:val="center"/>
          </w:tcPr>
          <w:p w14:paraId="331FFDD1">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17E728EC">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143F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808B0FE">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2" w:type="pct"/>
            <w:tcBorders>
              <w:tl2br w:val="nil"/>
              <w:tr2bl w:val="nil"/>
            </w:tcBorders>
            <w:noWrap w:val="0"/>
            <w:vAlign w:val="center"/>
          </w:tcPr>
          <w:p w14:paraId="780A9615">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铁铲</w:t>
            </w:r>
          </w:p>
        </w:tc>
        <w:tc>
          <w:tcPr>
            <w:tcW w:w="1009" w:type="pct"/>
            <w:tcBorders>
              <w:tl2br w:val="nil"/>
              <w:tr2bl w:val="nil"/>
            </w:tcBorders>
            <w:noWrap w:val="0"/>
            <w:vAlign w:val="center"/>
          </w:tcPr>
          <w:p w14:paraId="4D72E3C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812E714">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5E9164BF">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699A2AC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2811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CA8B969">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212" w:type="pct"/>
            <w:tcBorders>
              <w:tl2br w:val="nil"/>
              <w:tr2bl w:val="nil"/>
            </w:tcBorders>
            <w:noWrap w:val="0"/>
            <w:vAlign w:val="center"/>
          </w:tcPr>
          <w:p w14:paraId="5B569DF7">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灭火毯</w:t>
            </w:r>
          </w:p>
        </w:tc>
        <w:tc>
          <w:tcPr>
            <w:tcW w:w="1009" w:type="pct"/>
            <w:tcBorders>
              <w:tl2br w:val="nil"/>
              <w:tr2bl w:val="nil"/>
            </w:tcBorders>
            <w:noWrap w:val="0"/>
            <w:vAlign w:val="center"/>
          </w:tcPr>
          <w:p w14:paraId="7AFB577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5E7C25EA">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7D3CF6F7">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525A64C4">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EEEA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B84599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2" w:type="pct"/>
            <w:tcBorders>
              <w:tl2br w:val="nil"/>
              <w:tr2bl w:val="nil"/>
            </w:tcBorders>
            <w:noWrap w:val="0"/>
            <w:vAlign w:val="center"/>
          </w:tcPr>
          <w:p w14:paraId="6DFCA70B">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消防服</w:t>
            </w:r>
          </w:p>
        </w:tc>
        <w:tc>
          <w:tcPr>
            <w:tcW w:w="1009" w:type="pct"/>
            <w:tcBorders>
              <w:tl2br w:val="nil"/>
              <w:tr2bl w:val="nil"/>
            </w:tcBorders>
            <w:noWrap w:val="0"/>
            <w:vAlign w:val="center"/>
          </w:tcPr>
          <w:p w14:paraId="310B7A21">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1B20A489">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076CB9F4">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477237E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024EF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27803A9">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2" w:type="pct"/>
            <w:tcBorders>
              <w:tl2br w:val="nil"/>
              <w:tr2bl w:val="nil"/>
            </w:tcBorders>
            <w:noWrap w:val="0"/>
            <w:vAlign w:val="center"/>
          </w:tcPr>
          <w:p w14:paraId="54BAEC3C">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消防靴</w:t>
            </w:r>
          </w:p>
        </w:tc>
        <w:tc>
          <w:tcPr>
            <w:tcW w:w="1009" w:type="pct"/>
            <w:tcBorders>
              <w:tl2br w:val="nil"/>
              <w:tr2bl w:val="nil"/>
            </w:tcBorders>
            <w:noWrap w:val="0"/>
            <w:vAlign w:val="center"/>
          </w:tcPr>
          <w:p w14:paraId="17309402">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859B436">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1779D066">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4F1972D0">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327D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9C719BB">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2" w:type="pct"/>
            <w:tcBorders>
              <w:tl2br w:val="nil"/>
              <w:tr2bl w:val="nil"/>
            </w:tcBorders>
            <w:noWrap w:val="0"/>
            <w:vAlign w:val="center"/>
          </w:tcPr>
          <w:p w14:paraId="050E8E73">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安全帽</w:t>
            </w:r>
          </w:p>
        </w:tc>
        <w:tc>
          <w:tcPr>
            <w:tcW w:w="1009" w:type="pct"/>
            <w:tcBorders>
              <w:tl2br w:val="nil"/>
              <w:tr2bl w:val="nil"/>
            </w:tcBorders>
            <w:noWrap w:val="0"/>
            <w:vAlign w:val="center"/>
          </w:tcPr>
          <w:p w14:paraId="29EFDD63">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2E8FE0D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6ECD296A">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24D88798">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9D09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8E9596C">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10</w:t>
            </w:r>
          </w:p>
        </w:tc>
        <w:tc>
          <w:tcPr>
            <w:tcW w:w="1212" w:type="pct"/>
            <w:tcBorders>
              <w:tl2br w:val="nil"/>
              <w:tr2bl w:val="nil"/>
            </w:tcBorders>
            <w:noWrap w:val="0"/>
            <w:vAlign w:val="center"/>
          </w:tcPr>
          <w:p w14:paraId="20F7E14E">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防毒面具</w:t>
            </w:r>
          </w:p>
        </w:tc>
        <w:tc>
          <w:tcPr>
            <w:tcW w:w="1009" w:type="pct"/>
            <w:tcBorders>
              <w:tl2br w:val="nil"/>
              <w:tr2bl w:val="nil"/>
            </w:tcBorders>
            <w:noWrap w:val="0"/>
            <w:vAlign w:val="center"/>
          </w:tcPr>
          <w:p w14:paraId="167C90EC">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9B9F153">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246F4A4B">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54FD6F7A">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A948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B5907DC">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11</w:t>
            </w:r>
          </w:p>
        </w:tc>
        <w:tc>
          <w:tcPr>
            <w:tcW w:w="1212" w:type="pct"/>
            <w:tcBorders>
              <w:tl2br w:val="nil"/>
              <w:tr2bl w:val="nil"/>
            </w:tcBorders>
            <w:noWrap w:val="0"/>
            <w:vAlign w:val="center"/>
          </w:tcPr>
          <w:p w14:paraId="15E69F8F">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正压式呼吸器</w:t>
            </w:r>
          </w:p>
        </w:tc>
        <w:tc>
          <w:tcPr>
            <w:tcW w:w="1009" w:type="pct"/>
            <w:tcBorders>
              <w:tl2br w:val="nil"/>
              <w:tr2bl w:val="nil"/>
            </w:tcBorders>
            <w:noWrap w:val="0"/>
            <w:vAlign w:val="center"/>
          </w:tcPr>
          <w:p w14:paraId="0DCCB425">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F65E311">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1067FDC7">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1990AA18">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B8CC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D2CD063">
            <w:pPr>
              <w:adjustRightInd w:val="0"/>
              <w:snapToGrid w:val="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212" w:type="pct"/>
            <w:tcBorders>
              <w:tl2br w:val="nil"/>
              <w:tr2bl w:val="nil"/>
            </w:tcBorders>
            <w:noWrap w:val="0"/>
            <w:vAlign w:val="center"/>
          </w:tcPr>
          <w:p w14:paraId="6062AAF0">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应急泵</w:t>
            </w:r>
          </w:p>
        </w:tc>
        <w:tc>
          <w:tcPr>
            <w:tcW w:w="1009" w:type="pct"/>
            <w:tcBorders>
              <w:tl2br w:val="nil"/>
              <w:tr2bl w:val="nil"/>
            </w:tcBorders>
            <w:noWrap w:val="0"/>
            <w:vAlign w:val="center"/>
          </w:tcPr>
          <w:p w14:paraId="6CF7AAD7">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32B7F01">
            <w:pPr>
              <w:pStyle w:val="91"/>
              <w:jc w:val="center"/>
              <w:rPr>
                <w:rFonts w:hint="default" w:ascii="Times New Roman" w:hAnsi="Times New Roman" w:eastAsia="宋体" w:cs="Times New Roman"/>
                <w:bCs w:val="0"/>
                <w:color w:val="000000"/>
                <w:kern w:val="2"/>
                <w:sz w:val="21"/>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78F205F7">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2502AD8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1396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E81A4FC">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w:t>
            </w:r>
          </w:p>
        </w:tc>
        <w:tc>
          <w:tcPr>
            <w:tcW w:w="1212" w:type="pct"/>
            <w:tcBorders>
              <w:tl2br w:val="nil"/>
              <w:tr2bl w:val="nil"/>
            </w:tcBorders>
            <w:noWrap w:val="0"/>
            <w:vAlign w:val="center"/>
          </w:tcPr>
          <w:p w14:paraId="35D8589A">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消防报警器</w:t>
            </w:r>
          </w:p>
        </w:tc>
        <w:tc>
          <w:tcPr>
            <w:tcW w:w="1009" w:type="pct"/>
            <w:tcBorders>
              <w:tl2br w:val="nil"/>
              <w:tr2bl w:val="nil"/>
            </w:tcBorders>
            <w:noWrap w:val="0"/>
            <w:vAlign w:val="center"/>
          </w:tcPr>
          <w:p w14:paraId="1DAF7699">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32176147">
            <w:pPr>
              <w:pStyle w:val="91"/>
              <w:ind w:left="0" w:leftChars="0" w:right="0" w:rightChars="0" w:firstLine="0" w:firstLineChars="0"/>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t>1套</w:t>
            </w:r>
          </w:p>
        </w:tc>
        <w:tc>
          <w:tcPr>
            <w:tcW w:w="957" w:type="pct"/>
            <w:tcBorders>
              <w:tl2br w:val="nil"/>
              <w:tr2bl w:val="nil"/>
            </w:tcBorders>
            <w:noWrap w:val="0"/>
            <w:vAlign w:val="center"/>
          </w:tcPr>
          <w:p w14:paraId="0D72895D">
            <w:pPr>
              <w:pStyle w:val="91"/>
              <w:ind w:left="0" w:leftChars="0" w:right="0" w:rightChars="0" w:firstLine="0" w:firstLineChars="0"/>
              <w:rPr>
                <w:rFonts w:hint="eastAsia"/>
                <w:b w:val="0"/>
                <w:bCs w:val="0"/>
                <w:color w:val="000000" w:themeColor="text1"/>
                <w:kern w:val="2"/>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木工、涂装、包装车间</w:t>
            </w:r>
          </w:p>
        </w:tc>
        <w:tc>
          <w:tcPr>
            <w:tcW w:w="883" w:type="pct"/>
            <w:tcBorders>
              <w:tl2br w:val="nil"/>
              <w:tr2bl w:val="nil"/>
            </w:tcBorders>
            <w:noWrap w:val="0"/>
            <w:vAlign w:val="center"/>
          </w:tcPr>
          <w:p w14:paraId="0F95B91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19740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CC84D2F">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14</w:t>
            </w:r>
          </w:p>
        </w:tc>
        <w:tc>
          <w:tcPr>
            <w:tcW w:w="1212" w:type="pct"/>
            <w:tcBorders>
              <w:tl2br w:val="nil"/>
              <w:tr2bl w:val="nil"/>
            </w:tcBorders>
            <w:noWrap w:val="0"/>
            <w:vAlign w:val="center"/>
          </w:tcPr>
          <w:p w14:paraId="3E6133EC">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急救药箱</w:t>
            </w:r>
          </w:p>
        </w:tc>
        <w:tc>
          <w:tcPr>
            <w:tcW w:w="1009" w:type="pct"/>
            <w:tcBorders>
              <w:tl2br w:val="nil"/>
              <w:tr2bl w:val="nil"/>
            </w:tcBorders>
            <w:noWrap w:val="0"/>
            <w:vAlign w:val="center"/>
          </w:tcPr>
          <w:p w14:paraId="51E20700">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7C4286E1">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3D0383FD">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1279D55B">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00F5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A5CDF5C">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1212" w:type="pct"/>
            <w:tcBorders>
              <w:tl2br w:val="nil"/>
              <w:tr2bl w:val="nil"/>
            </w:tcBorders>
            <w:noWrap w:val="0"/>
            <w:vAlign w:val="center"/>
          </w:tcPr>
          <w:p w14:paraId="446545E6">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纱布</w:t>
            </w:r>
          </w:p>
        </w:tc>
        <w:tc>
          <w:tcPr>
            <w:tcW w:w="1009" w:type="pct"/>
            <w:tcBorders>
              <w:tl2br w:val="nil"/>
              <w:tr2bl w:val="nil"/>
            </w:tcBorders>
            <w:noWrap w:val="0"/>
            <w:vAlign w:val="center"/>
          </w:tcPr>
          <w:p w14:paraId="781590A9">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05016AD3">
            <w:pPr>
              <w:pStyle w:val="91"/>
              <w:jc w:val="center"/>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75306CD">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1CD85F57">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C1F5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37F174F0">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1212" w:type="pct"/>
            <w:tcBorders>
              <w:tl2br w:val="nil"/>
              <w:tr2bl w:val="nil"/>
            </w:tcBorders>
            <w:noWrap w:val="0"/>
            <w:vAlign w:val="center"/>
          </w:tcPr>
          <w:p w14:paraId="346E1F18">
            <w:pPr>
              <w:pStyle w:val="91"/>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绷带</w:t>
            </w:r>
          </w:p>
        </w:tc>
        <w:tc>
          <w:tcPr>
            <w:tcW w:w="1009" w:type="pct"/>
            <w:tcBorders>
              <w:tl2br w:val="nil"/>
              <w:tr2bl w:val="nil"/>
            </w:tcBorders>
            <w:noWrap w:val="0"/>
            <w:vAlign w:val="center"/>
          </w:tcPr>
          <w:p w14:paraId="01D1A12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1FAB0654">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0F20ACCC">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7A675A0">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76B00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EA0C769">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w:t>
            </w:r>
          </w:p>
        </w:tc>
        <w:tc>
          <w:tcPr>
            <w:tcW w:w="1212" w:type="pct"/>
            <w:tcBorders>
              <w:tl2br w:val="nil"/>
              <w:tr2bl w:val="nil"/>
            </w:tcBorders>
            <w:noWrap w:val="0"/>
            <w:vAlign w:val="center"/>
          </w:tcPr>
          <w:p w14:paraId="3FC47A61">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创口贴</w:t>
            </w:r>
          </w:p>
        </w:tc>
        <w:tc>
          <w:tcPr>
            <w:tcW w:w="1009" w:type="pct"/>
            <w:tcBorders>
              <w:tl2br w:val="nil"/>
              <w:tr2bl w:val="nil"/>
            </w:tcBorders>
            <w:noWrap w:val="0"/>
            <w:vAlign w:val="center"/>
          </w:tcPr>
          <w:p w14:paraId="06FECD46">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016F4D11">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E022E30">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0F4E989C">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807B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4B432547">
            <w:pPr>
              <w:adjustRightInd w:val="0"/>
              <w:snapToGrid w:val="0"/>
              <w:ind w:left="0" w:leftChars="0" w:right="0" w:rightChars="0"/>
              <w:jc w:val="center"/>
              <w:rPr>
                <w:rFonts w:hint="eastAsia" w:cs="Times New Roman"/>
                <w:color w:val="000000" w:themeColor="text1"/>
                <w:sz w:val="21"/>
                <w:szCs w:val="21"/>
                <w:lang w:val="en-US" w:eastAsia="zh-CN"/>
                <w14:textFill>
                  <w14:solidFill>
                    <w14:schemeClr w14:val="tx1"/>
                  </w14:solidFill>
                </w14:textFill>
              </w:rPr>
            </w:pPr>
          </w:p>
          <w:p w14:paraId="11D4C5CD">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18</w:t>
            </w:r>
          </w:p>
        </w:tc>
        <w:tc>
          <w:tcPr>
            <w:tcW w:w="0" w:type="auto"/>
            <w:vAlign w:val="center"/>
          </w:tcPr>
          <w:p w14:paraId="28E02151">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烫伤膏</w:t>
            </w:r>
          </w:p>
        </w:tc>
        <w:tc>
          <w:tcPr>
            <w:tcW w:w="0" w:type="auto"/>
          </w:tcPr>
          <w:p w14:paraId="50E946C5">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06094E1F">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4D0467AF">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6D7E7A51">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7E43E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7F0F7E87">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w:t>
            </w:r>
          </w:p>
        </w:tc>
        <w:tc>
          <w:tcPr>
            <w:tcW w:w="0" w:type="auto"/>
            <w:vAlign w:val="center"/>
          </w:tcPr>
          <w:p w14:paraId="40A193CB">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藿香正气水</w:t>
            </w:r>
          </w:p>
        </w:tc>
        <w:tc>
          <w:tcPr>
            <w:tcW w:w="0" w:type="auto"/>
          </w:tcPr>
          <w:p w14:paraId="7AB7AEB5">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4BD202EF">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2C73968E">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39D779B1">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108B6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0B8C2486">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0" w:type="auto"/>
            <w:vAlign w:val="center"/>
          </w:tcPr>
          <w:p w14:paraId="631F8978">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酒精</w:t>
            </w:r>
          </w:p>
        </w:tc>
        <w:tc>
          <w:tcPr>
            <w:tcW w:w="0" w:type="auto"/>
          </w:tcPr>
          <w:p w14:paraId="4E4610B7">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065B325A">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6764ABB0">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1EB6B5D5">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bl>
    <w:p w14:paraId="4974759D">
      <w:pPr>
        <w:pStyle w:val="4"/>
        <w:ind w:left="0" w:leftChars="0" w:firstLine="0" w:firstLineChars="0"/>
        <w:rPr>
          <w:rFonts w:hint="default"/>
        </w:rPr>
      </w:pPr>
    </w:p>
    <w:p w14:paraId="1FEF506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16" w:name="_Toc30586"/>
      <w:bookmarkStart w:id="217" w:name="_Toc29609"/>
      <w:bookmarkStart w:id="218" w:name="_Toc25649"/>
      <w:bookmarkStart w:id="219" w:name="_Toc29106"/>
      <w:r>
        <w:rPr>
          <w:rFonts w:hint="default" w:ascii="Times New Roman" w:hAnsi="Times New Roman" w:cs="Times New Roman" w:eastAsiaTheme="minorEastAsia"/>
          <w:b/>
          <w:color w:val="auto"/>
          <w:sz w:val="24"/>
          <w:szCs w:val="24"/>
          <w:highlight w:val="none"/>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55CC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4AF101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4800F1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38286DC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4CE2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2A3329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5FBA940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0BB9F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158547E">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0" w:name="_Toc7818"/>
      <w:bookmarkStart w:id="221" w:name="_Toc12345"/>
      <w:r>
        <w:rPr>
          <w:rFonts w:hint="default" w:ascii="Times New Roman" w:hAnsi="Times New Roman" w:cs="Times New Roman" w:eastAsiaTheme="minorEastAsia"/>
          <w:color w:val="auto"/>
          <w:sz w:val="24"/>
          <w:szCs w:val="24"/>
          <w:highlight w:val="none"/>
        </w:rPr>
        <w:t>3.2 预警</w:t>
      </w:r>
      <w:bookmarkEnd w:id="216"/>
      <w:bookmarkEnd w:id="217"/>
      <w:r>
        <w:rPr>
          <w:rFonts w:hint="eastAsia" w:ascii="Times New Roman" w:hAnsi="Times New Roman" w:cs="Times New Roman"/>
          <w:color w:val="auto"/>
          <w:sz w:val="24"/>
          <w:szCs w:val="24"/>
          <w:highlight w:val="none"/>
          <w:lang w:val="en-US" w:eastAsia="zh-CN"/>
        </w:rPr>
        <w:t>行动</w:t>
      </w:r>
      <w:bookmarkEnd w:id="218"/>
      <w:bookmarkEnd w:id="219"/>
      <w:bookmarkEnd w:id="220"/>
      <w:bookmarkEnd w:id="221"/>
    </w:p>
    <w:p w14:paraId="05F9D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76FBEAD5">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2" w:name="_Toc535504508"/>
      <w:bookmarkStart w:id="223" w:name="_Toc276118392"/>
      <w:bookmarkStart w:id="224" w:name="_Toc275938149"/>
      <w:bookmarkStart w:id="225" w:name="_Toc3970"/>
      <w:bookmarkStart w:id="226" w:name="_Toc31033"/>
      <w:bookmarkStart w:id="227" w:name="_Toc27602"/>
      <w:bookmarkStart w:id="228" w:name="_Toc27091"/>
      <w:r>
        <w:rPr>
          <w:rFonts w:hint="default" w:ascii="Times New Roman" w:hAnsi="Times New Roman" w:cs="Times New Roman" w:eastAsiaTheme="minorEastAsia"/>
          <w:color w:val="auto"/>
          <w:sz w:val="24"/>
          <w:szCs w:val="24"/>
          <w:highlight w:val="none"/>
        </w:rPr>
        <w:t>3.2.1 预警</w:t>
      </w:r>
      <w:bookmarkEnd w:id="222"/>
      <w:bookmarkEnd w:id="223"/>
      <w:bookmarkEnd w:id="224"/>
      <w:r>
        <w:rPr>
          <w:rFonts w:hint="default" w:ascii="Times New Roman" w:hAnsi="Times New Roman" w:cs="Times New Roman" w:eastAsiaTheme="minorEastAsia"/>
          <w:color w:val="auto"/>
          <w:sz w:val="24"/>
          <w:szCs w:val="24"/>
          <w:highlight w:val="none"/>
        </w:rPr>
        <w:t>级别</w:t>
      </w:r>
      <w:bookmarkEnd w:id="225"/>
      <w:bookmarkEnd w:id="226"/>
      <w:bookmarkEnd w:id="227"/>
      <w:bookmarkEnd w:id="228"/>
    </w:p>
    <w:p w14:paraId="3BDE5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67182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EFF9A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73E1E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8EDED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5C58BB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588ADF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6EB9B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9E51F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224970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704B6F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675BE5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4EA781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D1F70C4">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29" w:name="_Toc534201455"/>
      <w:bookmarkStart w:id="230" w:name="_Toc535504509"/>
      <w:bookmarkStart w:id="231" w:name="_Toc12602"/>
      <w:bookmarkStart w:id="232" w:name="_Toc13924"/>
      <w:bookmarkStart w:id="233" w:name="_Toc22201"/>
      <w:bookmarkStart w:id="234" w:name="_Toc30509"/>
      <w:r>
        <w:rPr>
          <w:rFonts w:hint="default" w:ascii="Times New Roman" w:hAnsi="Times New Roman" w:cs="Times New Roman" w:eastAsiaTheme="minorEastAsia"/>
          <w:color w:val="auto"/>
          <w:sz w:val="24"/>
          <w:szCs w:val="24"/>
          <w:highlight w:val="none"/>
        </w:rPr>
        <w:t>3.2.2 预警发布</w:t>
      </w:r>
      <w:bookmarkEnd w:id="229"/>
      <w:bookmarkEnd w:id="230"/>
      <w:r>
        <w:rPr>
          <w:rFonts w:hint="default" w:ascii="Times New Roman" w:hAnsi="Times New Roman" w:cs="Times New Roman" w:eastAsiaTheme="minorEastAsia"/>
          <w:color w:val="auto"/>
          <w:sz w:val="24"/>
          <w:szCs w:val="24"/>
          <w:highlight w:val="none"/>
        </w:rPr>
        <w:t>与解除</w:t>
      </w:r>
      <w:bookmarkEnd w:id="231"/>
      <w:bookmarkEnd w:id="232"/>
      <w:bookmarkEnd w:id="233"/>
      <w:bookmarkEnd w:id="234"/>
    </w:p>
    <w:p w14:paraId="60214E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7B725C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13862404877</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D84D4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13862404877</w:t>
      </w:r>
      <w:r>
        <w:rPr>
          <w:rFonts w:hint="default" w:ascii="Times New Roman" w:hAnsi="Times New Roman" w:cs="Times New Roman" w:eastAsiaTheme="minorEastAsia"/>
          <w:color w:val="auto"/>
          <w:sz w:val="24"/>
          <w:szCs w:val="24"/>
          <w:highlight w:val="none"/>
        </w:rPr>
        <w:t>）报告，指挥组宣布启动预案，组织事故处理救援。</w:t>
      </w:r>
    </w:p>
    <w:p w14:paraId="7D87B7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13862404877</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及海安经济技术开发区</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7C077B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BB3C0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695703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68DA78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3E3B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2D7EEF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0DCD0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E8B7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123B37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773A9B4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2E1613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42D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4CCE35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563AF9C">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22DBBB4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2E65360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48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658DBD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58BBA3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18D7FD1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好人家家具海安有限公司</w:t>
            </w:r>
          </w:p>
        </w:tc>
        <w:tc>
          <w:tcPr>
            <w:tcW w:w="734" w:type="pct"/>
            <w:vAlign w:val="center"/>
          </w:tcPr>
          <w:p w14:paraId="5EF4A152">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13862404877</w:t>
            </w:r>
          </w:p>
        </w:tc>
      </w:tr>
      <w:tr w14:paraId="6E0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15697E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3012C0E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01FBB877">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好人家家具海安有限公司</w:t>
            </w:r>
          </w:p>
        </w:tc>
        <w:tc>
          <w:tcPr>
            <w:tcW w:w="734" w:type="pct"/>
            <w:vAlign w:val="center"/>
          </w:tcPr>
          <w:p w14:paraId="6540616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13862404877</w:t>
            </w:r>
          </w:p>
        </w:tc>
      </w:tr>
      <w:tr w14:paraId="3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FBA0A35">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12393F8A">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1AB155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好人家家具海安有限公司</w:t>
            </w:r>
          </w:p>
        </w:tc>
        <w:tc>
          <w:tcPr>
            <w:tcW w:w="734" w:type="pct"/>
            <w:vAlign w:val="center"/>
          </w:tcPr>
          <w:p w14:paraId="6C972EB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13862404877</w:t>
            </w:r>
          </w:p>
        </w:tc>
      </w:tr>
    </w:tbl>
    <w:p w14:paraId="3CF145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079CE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526C37A">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5" w:name="_Toc534201456"/>
      <w:bookmarkStart w:id="236" w:name="_Toc13847"/>
      <w:bookmarkStart w:id="237" w:name="_Toc16838"/>
      <w:bookmarkStart w:id="238" w:name="_Toc13020"/>
      <w:bookmarkStart w:id="239" w:name="_Toc535504510"/>
      <w:bookmarkStart w:id="240" w:name="_Toc15147"/>
      <w:bookmarkStart w:id="241" w:name="_Toc27153"/>
      <w:bookmarkStart w:id="242" w:name="_Toc533407772"/>
      <w:r>
        <w:rPr>
          <w:rFonts w:hint="default" w:ascii="Times New Roman" w:hAnsi="Times New Roman" w:cs="Times New Roman" w:eastAsiaTheme="minorEastAsia"/>
          <w:color w:val="auto"/>
          <w:sz w:val="24"/>
          <w:szCs w:val="24"/>
          <w:highlight w:val="none"/>
        </w:rPr>
        <w:t>3.2.3 预警措施</w:t>
      </w:r>
      <w:bookmarkEnd w:id="235"/>
      <w:bookmarkEnd w:id="236"/>
      <w:bookmarkEnd w:id="237"/>
      <w:bookmarkEnd w:id="238"/>
      <w:bookmarkEnd w:id="239"/>
      <w:bookmarkEnd w:id="240"/>
    </w:p>
    <w:p w14:paraId="2A5FB285">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7675B10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2BECC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7C8FA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5F21A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53DCEC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B3F3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1E1DD0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51361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DA4DA5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B4CBD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9A43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3A497F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E973B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3BA2C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27F5BB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4757F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A4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1"/>
      <w:bookmarkEnd w:id="242"/>
    </w:p>
    <w:p w14:paraId="791BF4E1">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3" w:name="_Toc32383"/>
      <w:bookmarkStart w:id="244" w:name="_Toc12081"/>
      <w:bookmarkStart w:id="245" w:name="_Toc366333288"/>
      <w:bookmarkStart w:id="246" w:name="_Toc3554"/>
      <w:bookmarkStart w:id="247" w:name="_Toc25055"/>
      <w:bookmarkStart w:id="248" w:name="_Toc14579"/>
      <w:bookmarkStart w:id="249" w:name="_Toc47365235"/>
      <w:bookmarkStart w:id="250" w:name="_Toc28529"/>
      <w:bookmarkStart w:id="251" w:name="_Toc21853_WPSOffice_Level3"/>
      <w:r>
        <w:rPr>
          <w:rFonts w:hint="default" w:ascii="Times New Roman" w:hAnsi="Times New Roman" w:cs="Times New Roman" w:eastAsiaTheme="minorEastAsia"/>
          <w:color w:val="auto"/>
          <w:sz w:val="24"/>
          <w:szCs w:val="24"/>
          <w:highlight w:val="none"/>
        </w:rPr>
        <w:t>3.2.3 极端天气预警响应措施</w:t>
      </w:r>
      <w:bookmarkEnd w:id="243"/>
      <w:bookmarkEnd w:id="244"/>
    </w:p>
    <w:p w14:paraId="20D6EFC1">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0C9D3CF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60325DDD">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13862404877</w:t>
      </w:r>
      <w:r>
        <w:rPr>
          <w:rFonts w:hint="default" w:ascii="Times New Roman" w:hAnsi="Times New Roman" w:cs="Times New Roman" w:eastAsiaTheme="minorEastAsia"/>
          <w:color w:val="auto"/>
          <w:sz w:val="24"/>
          <w:szCs w:val="24"/>
          <w:highlight w:val="none"/>
        </w:rPr>
        <w:t>）发布。</w:t>
      </w:r>
    </w:p>
    <w:p w14:paraId="72E96003">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4343D65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13862404877</w:t>
      </w:r>
      <w:r>
        <w:rPr>
          <w:rFonts w:hint="default" w:ascii="Times New Roman" w:hAnsi="Times New Roman" w:cs="Times New Roman" w:eastAsiaTheme="minorEastAsia"/>
          <w:color w:val="auto"/>
          <w:sz w:val="24"/>
          <w:szCs w:val="24"/>
          <w:highlight w:val="none"/>
        </w:rPr>
        <w:t>）发布。</w:t>
      </w:r>
    </w:p>
    <w:p w14:paraId="7FC8A4BE">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137455F4">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52" w:name="_Toc22530"/>
      <w:bookmarkStart w:id="253" w:name="_Toc12169"/>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好人家家具海安有限公司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13862404877</w:t>
      </w:r>
      <w:r>
        <w:rPr>
          <w:rFonts w:hint="default" w:ascii="Times New Roman" w:hAnsi="Times New Roman" w:cs="Times New Roman" w:eastAsiaTheme="minorEastAsia"/>
          <w:color w:val="auto"/>
          <w:sz w:val="24"/>
          <w:szCs w:val="24"/>
          <w:highlight w:val="none"/>
        </w:rPr>
        <w:t>）发布。</w:t>
      </w:r>
      <w:bookmarkEnd w:id="252"/>
      <w:bookmarkEnd w:id="253"/>
    </w:p>
    <w:p w14:paraId="7B86E89F">
      <w:pPr>
        <w:spacing w:line="360" w:lineRule="auto"/>
        <w:outlineLvl w:val="1"/>
        <w:rPr>
          <w:rFonts w:hint="default" w:ascii="Times New Roman" w:hAnsi="Times New Roman" w:eastAsia="宋体" w:cs="Times New Roman"/>
          <w:b/>
          <w:color w:val="auto"/>
          <w:sz w:val="24"/>
          <w:szCs w:val="24"/>
          <w:highlight w:val="none"/>
        </w:rPr>
      </w:pPr>
      <w:bookmarkStart w:id="254" w:name="_Toc8340"/>
      <w:bookmarkStart w:id="255" w:name="_Toc24488"/>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45"/>
      <w:bookmarkEnd w:id="246"/>
      <w:bookmarkEnd w:id="247"/>
      <w:bookmarkEnd w:id="248"/>
      <w:bookmarkEnd w:id="249"/>
      <w:bookmarkEnd w:id="250"/>
      <w:bookmarkEnd w:id="251"/>
      <w:bookmarkEnd w:id="254"/>
      <w:bookmarkEnd w:id="255"/>
    </w:p>
    <w:p w14:paraId="534F6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F1AE9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15921435368</w:t>
      </w:r>
    </w:p>
    <w:p w14:paraId="457EF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433046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9B04B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FF95F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33DF5BE">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海安市经济技术开发区管委会：0513-88911318</w:t>
      </w:r>
    </w:p>
    <w:p w14:paraId="560E099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56" w:name="_Toc13272"/>
      <w:bookmarkStart w:id="257" w:name="_Toc18200"/>
      <w:bookmarkStart w:id="258" w:name="_Toc366333635"/>
      <w:bookmarkStart w:id="259" w:name="_Toc366333289"/>
      <w:bookmarkStart w:id="260" w:name="_Toc15132"/>
      <w:bookmarkStart w:id="261" w:name="_Toc26289"/>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256"/>
      <w:bookmarkEnd w:id="257"/>
      <w:bookmarkEnd w:id="258"/>
      <w:bookmarkEnd w:id="259"/>
      <w:bookmarkEnd w:id="260"/>
      <w:bookmarkEnd w:id="261"/>
    </w:p>
    <w:p w14:paraId="4D1720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62" w:name="_Toc366333290"/>
      <w:bookmarkStart w:id="263"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00166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7DDD15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8B2A9A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4" w:name="_Toc13846"/>
      <w:bookmarkStart w:id="265" w:name="_Toc18316"/>
      <w:bookmarkStart w:id="266" w:name="_Toc24382"/>
      <w:bookmarkStart w:id="267" w:name="_Toc20815"/>
      <w:r>
        <w:rPr>
          <w:rFonts w:hint="default" w:ascii="Times New Roman" w:hAnsi="Times New Roman" w:eastAsia="宋体" w:cs="Times New Roman"/>
          <w:b/>
          <w:color w:val="auto"/>
          <w:sz w:val="24"/>
          <w:szCs w:val="24"/>
          <w:highlight w:val="none"/>
        </w:rPr>
        <w:t>3.3.2  24小时有效内部、外部通讯联络手段</w:t>
      </w:r>
      <w:bookmarkEnd w:id="262"/>
      <w:bookmarkEnd w:id="263"/>
      <w:bookmarkEnd w:id="264"/>
      <w:bookmarkEnd w:id="265"/>
      <w:bookmarkEnd w:id="266"/>
      <w:bookmarkEnd w:id="267"/>
    </w:p>
    <w:p w14:paraId="12435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20253F3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68" w:name="_Toc53"/>
      <w:bookmarkStart w:id="269" w:name="_Toc13342"/>
      <w:bookmarkStart w:id="270" w:name="_Toc8602"/>
      <w:bookmarkStart w:id="271" w:name="_Toc366333637"/>
      <w:bookmarkStart w:id="272" w:name="_Toc19475"/>
      <w:bookmarkStart w:id="273"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68"/>
      <w:bookmarkEnd w:id="269"/>
      <w:bookmarkEnd w:id="270"/>
      <w:bookmarkEnd w:id="271"/>
      <w:bookmarkEnd w:id="272"/>
      <w:bookmarkEnd w:id="273"/>
    </w:p>
    <w:p w14:paraId="4623D4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所有危废运输均委托南通南大华科环保科技有限公司</w:t>
      </w:r>
      <w:r>
        <w:rPr>
          <w:rFonts w:hint="eastAsia" w:eastAsia="宋体" w:cs="Times New Roman"/>
          <w:color w:val="000000" w:themeColor="text1"/>
          <w:kern w:val="2"/>
          <w:sz w:val="24"/>
          <w:szCs w:val="24"/>
          <w:highlight w:val="none"/>
          <w:lang w:val="en-US" w:eastAsia="zh-CN"/>
          <w14:textFill>
            <w14:solidFill>
              <w14:schemeClr w14:val="tx1"/>
            </w14:solidFill>
          </w14:textFill>
        </w:rPr>
        <w:t>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联系人及电话为王强，18761744888。</w:t>
      </w:r>
    </w:p>
    <w:p w14:paraId="4418A735">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7E1A396">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74" w:name="_Toc28233"/>
      <w:bookmarkStart w:id="275" w:name="_Toc18510"/>
      <w:bookmarkStart w:id="276" w:name="_Toc22866"/>
      <w:bookmarkStart w:id="277" w:name="_Toc2314"/>
      <w:bookmarkStart w:id="278" w:name="_Toc28782"/>
      <w:bookmarkStart w:id="279" w:name="_Toc929"/>
      <w:r>
        <w:rPr>
          <w:rFonts w:hint="default" w:ascii="Times New Roman" w:hAnsi="Times New Roman" w:cs="Times New Roman" w:eastAsiaTheme="minorEastAsia"/>
          <w:color w:val="auto"/>
          <w:sz w:val="28"/>
          <w:szCs w:val="28"/>
          <w:highlight w:val="none"/>
        </w:rPr>
        <w:t>4 信息报告</w:t>
      </w:r>
      <w:bookmarkEnd w:id="274"/>
      <w:bookmarkEnd w:id="275"/>
      <w:bookmarkEnd w:id="276"/>
      <w:bookmarkEnd w:id="277"/>
      <w:bookmarkEnd w:id="278"/>
      <w:bookmarkEnd w:id="279"/>
    </w:p>
    <w:p w14:paraId="20462D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169DFFE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0" w:name="_Toc11643"/>
      <w:bookmarkStart w:id="281" w:name="_Toc578"/>
      <w:bookmarkStart w:id="282" w:name="_Toc10262"/>
      <w:bookmarkStart w:id="283" w:name="_Toc27007"/>
      <w:bookmarkStart w:id="284" w:name="_Toc29687"/>
      <w:bookmarkStart w:id="285" w:name="_Toc7082"/>
      <w:r>
        <w:rPr>
          <w:rFonts w:hint="default" w:ascii="Times New Roman" w:hAnsi="Times New Roman" w:cs="Times New Roman" w:eastAsiaTheme="minorEastAsia"/>
          <w:color w:val="auto"/>
          <w:sz w:val="24"/>
          <w:szCs w:val="24"/>
          <w:highlight w:val="none"/>
        </w:rPr>
        <w:t>4.1</w:t>
      </w:r>
      <w:bookmarkEnd w:id="280"/>
      <w:bookmarkEnd w:id="281"/>
      <w:r>
        <w:rPr>
          <w:rFonts w:hint="default" w:ascii="Times New Roman" w:hAnsi="Times New Roman" w:cs="Times New Roman" w:eastAsiaTheme="minorEastAsia"/>
          <w:color w:val="auto"/>
          <w:sz w:val="24"/>
          <w:szCs w:val="24"/>
          <w:highlight w:val="none"/>
        </w:rPr>
        <w:t>信息报告程序</w:t>
      </w:r>
      <w:bookmarkEnd w:id="282"/>
      <w:bookmarkEnd w:id="283"/>
      <w:bookmarkEnd w:id="284"/>
      <w:bookmarkEnd w:id="285"/>
    </w:p>
    <w:p w14:paraId="7F3FEF93">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6" w:name="_Toc16282"/>
      <w:bookmarkStart w:id="287" w:name="_Toc1659"/>
      <w:bookmarkStart w:id="288" w:name="_Toc7719"/>
      <w:bookmarkStart w:id="289" w:name="_Toc27377"/>
      <w:r>
        <w:rPr>
          <w:rFonts w:hint="default" w:ascii="Times New Roman" w:hAnsi="Times New Roman" w:cs="Times New Roman" w:eastAsiaTheme="minorEastAsia"/>
          <w:color w:val="auto"/>
          <w:sz w:val="24"/>
          <w:szCs w:val="24"/>
          <w:highlight w:val="none"/>
        </w:rPr>
        <w:t>4.1.1 内部报告</w:t>
      </w:r>
      <w:bookmarkEnd w:id="286"/>
      <w:bookmarkEnd w:id="287"/>
      <w:bookmarkEnd w:id="288"/>
      <w:bookmarkEnd w:id="289"/>
    </w:p>
    <w:p w14:paraId="655155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C73C4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6BDFF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770839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D5855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3815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45A1535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45B09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4D7E0A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6DF4D2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7E10A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C2898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31A4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1EED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好人家家具海安有限公司</w:t>
            </w:r>
          </w:p>
        </w:tc>
        <w:tc>
          <w:tcPr>
            <w:tcW w:w="982" w:type="pct"/>
            <w:tcBorders>
              <w:tl2br w:val="nil"/>
              <w:tr2bl w:val="nil"/>
            </w:tcBorders>
            <w:vAlign w:val="center"/>
          </w:tcPr>
          <w:p w14:paraId="6ECD4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1CB0B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13862404877</w:t>
            </w:r>
          </w:p>
        </w:tc>
        <w:tc>
          <w:tcPr>
            <w:tcW w:w="1544" w:type="pct"/>
            <w:tcBorders>
              <w:tl2br w:val="nil"/>
              <w:tr2bl w:val="nil"/>
            </w:tcBorders>
            <w:vAlign w:val="center"/>
          </w:tcPr>
          <w:p w14:paraId="67E531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F127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53496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234A5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15921435368</w:t>
            </w:r>
          </w:p>
        </w:tc>
        <w:tc>
          <w:tcPr>
            <w:tcW w:w="1544" w:type="pct"/>
            <w:tcBorders>
              <w:tl2br w:val="nil"/>
              <w:tr2bl w:val="nil"/>
            </w:tcBorders>
            <w:vAlign w:val="center"/>
          </w:tcPr>
          <w:p w14:paraId="21384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604677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69DF79C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42FB7A0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2D01B9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6BBB2279">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B8229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2E26F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3EE2F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C1A71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530A3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3450FE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2CCC4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68A1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40B0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9C0C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242C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7A3441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21186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4ECC82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F6BB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633F21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CEE13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720D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540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7E3EAB62">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0" w:name="_Toc31849"/>
      <w:bookmarkStart w:id="291" w:name="_Toc9580"/>
      <w:bookmarkStart w:id="292" w:name="_Toc18214"/>
      <w:bookmarkStart w:id="293" w:name="_Toc24018"/>
      <w:bookmarkStart w:id="294" w:name="_Toc5136"/>
      <w:bookmarkStart w:id="295" w:name="_Toc522093865"/>
      <w:bookmarkStart w:id="296" w:name="_Toc24997"/>
      <w:r>
        <w:rPr>
          <w:rFonts w:hint="default" w:ascii="Times New Roman" w:hAnsi="Times New Roman" w:cs="Times New Roman" w:eastAsiaTheme="minorEastAsia"/>
          <w:color w:val="auto"/>
          <w:sz w:val="24"/>
          <w:szCs w:val="24"/>
          <w:highlight w:val="none"/>
        </w:rPr>
        <w:t>4.1.2 信息上报</w:t>
      </w:r>
      <w:bookmarkEnd w:id="290"/>
      <w:bookmarkEnd w:id="291"/>
      <w:bookmarkEnd w:id="292"/>
      <w:bookmarkEnd w:id="293"/>
      <w:bookmarkEnd w:id="294"/>
      <w:bookmarkEnd w:id="295"/>
      <w:bookmarkEnd w:id="296"/>
    </w:p>
    <w:p w14:paraId="4B6685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→海安经济技术开发区和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4C42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好人家家具海安有限公司</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3EF9486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5E1917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55D0784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359227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EACA18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6113EA8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9AFB57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1283E5F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9D1C87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127D1A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好人家家具海安有限公司</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4F6C159D">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57AF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9C712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5524CE7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FBB9C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6CA654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1FC9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36A80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43F7D6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3BC378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87BDA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D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778B91F">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7093B395">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373" w:type="pct"/>
            <w:tcBorders>
              <w:tl2br w:val="nil"/>
              <w:tr2bl w:val="nil"/>
            </w:tcBorders>
            <w:vAlign w:val="center"/>
          </w:tcPr>
          <w:p w14:paraId="184FA243">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88162900</w:t>
            </w:r>
          </w:p>
        </w:tc>
        <w:tc>
          <w:tcPr>
            <w:tcW w:w="1127" w:type="pct"/>
            <w:tcBorders>
              <w:tl2br w:val="nil"/>
              <w:tr2bl w:val="nil"/>
            </w:tcBorders>
            <w:vAlign w:val="center"/>
          </w:tcPr>
          <w:p w14:paraId="1F05F7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DDE6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222A7FE0">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6601B1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673C4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DB83E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AEC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F7B56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49B9E7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287A90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E4D3CE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7397EE6A">
      <w:pPr>
        <w:pStyle w:val="4"/>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297" w:name="_Toc31649"/>
      <w:bookmarkStart w:id="298" w:name="_Toc489349277"/>
      <w:bookmarkStart w:id="299" w:name="_Toc18056"/>
      <w:bookmarkStart w:id="300" w:name="_Toc9104"/>
      <w:bookmarkStart w:id="301" w:name="_Toc17470"/>
      <w:bookmarkStart w:id="302" w:name="_Toc17366"/>
      <w:bookmarkStart w:id="303" w:name="_Toc24113"/>
      <w:bookmarkStart w:id="304" w:name="_Toc522093866"/>
      <w:r>
        <w:rPr>
          <w:rFonts w:hint="default" w:ascii="Times New Roman" w:hAnsi="Times New Roman" w:cs="Times New Roman" w:eastAsiaTheme="minorEastAsia"/>
          <w:color w:val="auto"/>
          <w:sz w:val="24"/>
          <w:szCs w:val="24"/>
          <w:highlight w:val="none"/>
        </w:rPr>
        <w:t>4.1.3 信息通报</w:t>
      </w:r>
      <w:bookmarkEnd w:id="297"/>
      <w:bookmarkEnd w:id="298"/>
      <w:bookmarkEnd w:id="299"/>
      <w:bookmarkEnd w:id="300"/>
      <w:bookmarkEnd w:id="301"/>
      <w:bookmarkEnd w:id="302"/>
      <w:bookmarkEnd w:id="303"/>
      <w:bookmarkEnd w:id="304"/>
    </w:p>
    <w:p w14:paraId="596B2A2E">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0B0CCE3">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683730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5B2F3B7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4A3C8DA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0E3DEB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CB3DD4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55060E2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6EF3C73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736D62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11A212E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B342A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F5CE03C">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05" w:name="_Toc8742"/>
      <w:bookmarkStart w:id="306" w:name="_Toc6691"/>
      <w:bookmarkStart w:id="307" w:name="_Toc489349278"/>
      <w:bookmarkStart w:id="308" w:name="_Toc522093867"/>
      <w:bookmarkStart w:id="309" w:name="_Toc24039"/>
      <w:bookmarkStart w:id="310" w:name="_Toc9643"/>
      <w:bookmarkStart w:id="311" w:name="_Toc18789"/>
      <w:bookmarkStart w:id="312" w:name="_Toc11352"/>
      <w:r>
        <w:rPr>
          <w:rFonts w:hint="default" w:ascii="Times New Roman" w:hAnsi="Times New Roman" w:cs="Times New Roman" w:eastAsiaTheme="minorEastAsia"/>
          <w:color w:val="auto"/>
          <w:sz w:val="24"/>
          <w:szCs w:val="24"/>
          <w:highlight w:val="none"/>
        </w:rPr>
        <w:t>4.2</w:t>
      </w:r>
      <w:bookmarkEnd w:id="305"/>
      <w:bookmarkEnd w:id="306"/>
      <w:bookmarkEnd w:id="307"/>
      <w:bookmarkEnd w:id="308"/>
      <w:r>
        <w:rPr>
          <w:rFonts w:hint="default" w:ascii="Times New Roman" w:hAnsi="Times New Roman" w:cs="Times New Roman" w:eastAsiaTheme="minorEastAsia"/>
          <w:color w:val="auto"/>
          <w:sz w:val="24"/>
          <w:szCs w:val="24"/>
          <w:highlight w:val="none"/>
        </w:rPr>
        <w:t xml:space="preserve"> 事件报告内容及方式</w:t>
      </w:r>
      <w:bookmarkEnd w:id="309"/>
      <w:bookmarkEnd w:id="310"/>
      <w:bookmarkEnd w:id="311"/>
      <w:bookmarkEnd w:id="312"/>
    </w:p>
    <w:p w14:paraId="2E40C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0A5A8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CE913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BF0F1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58C36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58AA0C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2CE04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0DE4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87B0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340BF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F7DC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5494FF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C8841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BE5A4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313" w:name="_Toc275938155"/>
      <w:bookmarkStart w:id="314" w:name="_Toc276118398"/>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14:paraId="2E3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5C4E8C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gridSpan w:val="2"/>
            <w:tcBorders>
              <w:tl2br w:val="nil"/>
              <w:tr2bl w:val="nil"/>
            </w:tcBorders>
            <w:vAlign w:val="center"/>
          </w:tcPr>
          <w:p w14:paraId="29AD77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CCF1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7051F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711C2C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A1126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96752B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17F20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CBC8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514DF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85A538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399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BCB7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38B7FB4E">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30174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2DCCF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A5FB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66556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99BB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2596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5F29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312012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63ABB9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88C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2B8767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41749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347A0C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2450E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9E17F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89D930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3026A547">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28EF7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917F8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D66E8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9EE497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5DD9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9041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2A7C3C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57DA21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662D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F575E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D36B6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66CFE3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D32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8D19A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EB4AE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C5DB6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7FDB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02737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98B2E8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10927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AEB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B8213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15BFD78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64B73DFE">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3F07B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3D80BC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6413606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4" w:type="pct"/>
            <w:tcBorders>
              <w:tl2br w:val="nil"/>
              <w:tr2bl w:val="nil"/>
            </w:tcBorders>
            <w:vAlign w:val="center"/>
          </w:tcPr>
          <w:p w14:paraId="564D77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缘木居家具海安有限公司</w:t>
            </w:r>
          </w:p>
        </w:tc>
        <w:tc>
          <w:tcPr>
            <w:tcW w:w="1250" w:type="pct"/>
            <w:tcBorders>
              <w:tl2br w:val="nil"/>
              <w:tr2bl w:val="nil"/>
            </w:tcBorders>
            <w:vAlign w:val="center"/>
          </w:tcPr>
          <w:p w14:paraId="1880A0A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eastAsia="宋体" w:cs="Times New Roman"/>
                <w:b w:val="0"/>
                <w:bCs w:val="0"/>
                <w:color w:val="000000"/>
                <w:sz w:val="21"/>
                <w:szCs w:val="21"/>
                <w:lang w:val="en-US" w:eastAsia="zh-CN"/>
              </w:rPr>
              <w:t>15952401659</w:t>
            </w:r>
          </w:p>
        </w:tc>
      </w:tr>
      <w:tr w14:paraId="465A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F274AB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4F7DA5C2">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712115E">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E0B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22510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gridSpan w:val="2"/>
            <w:tcBorders>
              <w:tl2br w:val="nil"/>
              <w:tr2bl w:val="nil"/>
            </w:tcBorders>
            <w:vAlign w:val="center"/>
          </w:tcPr>
          <w:p w14:paraId="67873E3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0E25227C">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bl>
    <w:p w14:paraId="1594752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5" w:name="_Toc23261"/>
      <w:bookmarkStart w:id="316" w:name="_Toc31621"/>
      <w:bookmarkStart w:id="317" w:name="_Toc30251"/>
      <w:bookmarkStart w:id="318" w:name="_Toc524512841"/>
      <w:bookmarkStart w:id="319" w:name="_Toc915"/>
      <w:bookmarkStart w:id="320" w:name="_Toc6162"/>
      <w:bookmarkStart w:id="321" w:name="_Toc30163"/>
      <w:bookmarkStart w:id="322" w:name="_Toc52269891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15"/>
      <w:bookmarkEnd w:id="316"/>
      <w:bookmarkEnd w:id="317"/>
      <w:bookmarkEnd w:id="318"/>
      <w:bookmarkEnd w:id="319"/>
      <w:bookmarkEnd w:id="320"/>
      <w:bookmarkEnd w:id="321"/>
      <w:bookmarkEnd w:id="322"/>
    </w:p>
    <w:p w14:paraId="7BEC78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43EC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07E50E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C75C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6D37D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缘木居家具海安有限公司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70217DF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0"/>
        <w:gridCol w:w="2750"/>
        <w:gridCol w:w="1176"/>
        <w:gridCol w:w="1414"/>
        <w:gridCol w:w="1576"/>
        <w:gridCol w:w="1408"/>
      </w:tblGrid>
      <w:tr w14:paraId="3BE7C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54189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14:paraId="7E08D233">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53E2A6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5B2E87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582C0E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131BF7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CE7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B63C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14:paraId="3CED2AA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韩徐村</w:t>
            </w:r>
          </w:p>
        </w:tc>
        <w:tc>
          <w:tcPr>
            <w:tcW w:w="633" w:type="pct"/>
            <w:tcBorders>
              <w:tl2br w:val="nil"/>
              <w:tr2bl w:val="nil"/>
            </w:tcBorders>
            <w:vAlign w:val="center"/>
          </w:tcPr>
          <w:p w14:paraId="268E5CA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61" w:type="pct"/>
            <w:tcBorders>
              <w:tl2br w:val="nil"/>
              <w:tr2bl w:val="nil"/>
            </w:tcBorders>
            <w:vAlign w:val="center"/>
          </w:tcPr>
          <w:p w14:paraId="501EDC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848" w:type="pct"/>
            <w:tcBorders>
              <w:tl2br w:val="nil"/>
              <w:tr2bl w:val="nil"/>
            </w:tcBorders>
            <w:vAlign w:val="center"/>
          </w:tcPr>
          <w:p w14:paraId="5BBF2C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58" w:type="pct"/>
            <w:tcBorders>
              <w:tl2br w:val="nil"/>
              <w:tr2bl w:val="nil"/>
            </w:tcBorders>
            <w:vAlign w:val="center"/>
          </w:tcPr>
          <w:p w14:paraId="7681C9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0513-88360289</w:t>
            </w:r>
          </w:p>
        </w:tc>
      </w:tr>
      <w:tr w14:paraId="000A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496A34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14:paraId="0532D6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南通源和家具有限公司</w:t>
            </w:r>
          </w:p>
        </w:tc>
        <w:tc>
          <w:tcPr>
            <w:tcW w:w="633" w:type="pct"/>
            <w:tcBorders>
              <w:tl2br w:val="nil"/>
              <w:tr2bl w:val="nil"/>
            </w:tcBorders>
            <w:vAlign w:val="center"/>
          </w:tcPr>
          <w:p w14:paraId="125C0E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0F021A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6A86A2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肖经铵</w:t>
            </w:r>
          </w:p>
        </w:tc>
        <w:tc>
          <w:tcPr>
            <w:tcW w:w="758" w:type="pct"/>
            <w:tcBorders>
              <w:tl2br w:val="nil"/>
              <w:tr2bl w:val="nil"/>
            </w:tcBorders>
            <w:vAlign w:val="center"/>
          </w:tcPr>
          <w:p w14:paraId="0CDA486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18112283888</w:t>
            </w:r>
          </w:p>
        </w:tc>
      </w:tr>
      <w:tr w14:paraId="798B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B7E3362">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14:paraId="256065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缘木居家具海安有限公司</w:t>
            </w:r>
          </w:p>
        </w:tc>
        <w:tc>
          <w:tcPr>
            <w:tcW w:w="633" w:type="pct"/>
            <w:tcBorders>
              <w:tl2br w:val="nil"/>
              <w:tr2bl w:val="nil"/>
            </w:tcBorders>
            <w:vAlign w:val="center"/>
          </w:tcPr>
          <w:p w14:paraId="564379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59D6E2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07CC77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石荣国</w:t>
            </w:r>
          </w:p>
        </w:tc>
        <w:tc>
          <w:tcPr>
            <w:tcW w:w="758" w:type="pct"/>
            <w:tcBorders>
              <w:tl2br w:val="nil"/>
              <w:tr2bl w:val="nil"/>
            </w:tcBorders>
            <w:vAlign w:val="center"/>
          </w:tcPr>
          <w:p w14:paraId="0B181E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sz w:val="21"/>
                <w:lang w:val="en-US" w:eastAsia="zh-CN"/>
              </w:rPr>
              <w:t>15952401659</w:t>
            </w:r>
          </w:p>
        </w:tc>
      </w:tr>
      <w:tr w14:paraId="38E0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A4DEDF1">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14:paraId="44B1CF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原野居家具海安有限公司</w:t>
            </w:r>
          </w:p>
        </w:tc>
        <w:tc>
          <w:tcPr>
            <w:tcW w:w="633" w:type="pct"/>
            <w:tcBorders>
              <w:tl2br w:val="nil"/>
              <w:tr2bl w:val="nil"/>
            </w:tcBorders>
            <w:vAlign w:val="center"/>
          </w:tcPr>
          <w:p w14:paraId="4A6B76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30845D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328</w:t>
            </w:r>
          </w:p>
        </w:tc>
        <w:tc>
          <w:tcPr>
            <w:tcW w:w="848" w:type="pct"/>
            <w:tcBorders>
              <w:tl2br w:val="nil"/>
              <w:tr2bl w:val="nil"/>
            </w:tcBorders>
            <w:vAlign w:val="center"/>
          </w:tcPr>
          <w:p w14:paraId="34786AA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郑彩虹</w:t>
            </w:r>
          </w:p>
        </w:tc>
        <w:tc>
          <w:tcPr>
            <w:tcW w:w="758" w:type="pct"/>
            <w:tcBorders>
              <w:tl2br w:val="nil"/>
              <w:tr2bl w:val="nil"/>
            </w:tcBorders>
            <w:vAlign w:val="center"/>
          </w:tcPr>
          <w:p w14:paraId="61C2D16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sz w:val="21"/>
              </w:rPr>
              <w:t>15370975776</w:t>
            </w:r>
          </w:p>
        </w:tc>
      </w:tr>
      <w:tr w14:paraId="4734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311D96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5</w:t>
            </w:r>
          </w:p>
        </w:tc>
        <w:tc>
          <w:tcPr>
            <w:tcW w:w="1480" w:type="pct"/>
            <w:tcBorders>
              <w:tl2br w:val="nil"/>
              <w:tr2bl w:val="nil"/>
            </w:tcBorders>
            <w:vAlign w:val="center"/>
          </w:tcPr>
          <w:p w14:paraId="1EC069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海安翊林家具有限公司</w:t>
            </w:r>
          </w:p>
        </w:tc>
        <w:tc>
          <w:tcPr>
            <w:tcW w:w="633" w:type="pct"/>
            <w:tcBorders>
              <w:tl2br w:val="nil"/>
              <w:tr2bl w:val="nil"/>
            </w:tcBorders>
            <w:vAlign w:val="center"/>
          </w:tcPr>
          <w:p w14:paraId="5700C7F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61" w:type="pct"/>
            <w:tcBorders>
              <w:tl2br w:val="nil"/>
              <w:tr2bl w:val="nil"/>
            </w:tcBorders>
            <w:vAlign w:val="center"/>
          </w:tcPr>
          <w:p w14:paraId="3B6AB87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475</w:t>
            </w:r>
          </w:p>
        </w:tc>
        <w:tc>
          <w:tcPr>
            <w:tcW w:w="848" w:type="pct"/>
            <w:tcBorders>
              <w:tl2br w:val="nil"/>
              <w:tr2bl w:val="nil"/>
            </w:tcBorders>
            <w:vAlign w:val="center"/>
          </w:tcPr>
          <w:p w14:paraId="429DC7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欧美珠</w:t>
            </w:r>
          </w:p>
        </w:tc>
        <w:tc>
          <w:tcPr>
            <w:tcW w:w="758" w:type="pct"/>
            <w:tcBorders>
              <w:tl2br w:val="nil"/>
              <w:tr2bl w:val="nil"/>
            </w:tcBorders>
            <w:vAlign w:val="center"/>
          </w:tcPr>
          <w:p w14:paraId="5EAE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18915501888</w:t>
            </w:r>
          </w:p>
        </w:tc>
      </w:tr>
      <w:tr w14:paraId="2C36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ADE85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14:paraId="420252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江苏熙也家具有限公司</w:t>
            </w:r>
          </w:p>
        </w:tc>
        <w:tc>
          <w:tcPr>
            <w:tcW w:w="633" w:type="pct"/>
            <w:tcBorders>
              <w:tl2br w:val="nil"/>
              <w:tr2bl w:val="nil"/>
            </w:tcBorders>
            <w:vAlign w:val="center"/>
          </w:tcPr>
          <w:p w14:paraId="423F533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10ABB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472</w:t>
            </w:r>
          </w:p>
        </w:tc>
        <w:tc>
          <w:tcPr>
            <w:tcW w:w="848" w:type="pct"/>
            <w:tcBorders>
              <w:tl2br w:val="nil"/>
              <w:tr2bl w:val="nil"/>
            </w:tcBorders>
            <w:vAlign w:val="center"/>
          </w:tcPr>
          <w:p w14:paraId="577001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尤四芬</w:t>
            </w:r>
          </w:p>
        </w:tc>
        <w:tc>
          <w:tcPr>
            <w:tcW w:w="758" w:type="pct"/>
            <w:tcBorders>
              <w:tl2br w:val="nil"/>
              <w:tr2bl w:val="nil"/>
            </w:tcBorders>
            <w:vAlign w:val="center"/>
          </w:tcPr>
          <w:p w14:paraId="2CED5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14:paraId="24AE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AAD9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14:paraId="703780B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美勒森家居科技有限公司</w:t>
            </w:r>
          </w:p>
        </w:tc>
        <w:tc>
          <w:tcPr>
            <w:tcW w:w="633" w:type="pct"/>
            <w:tcBorders>
              <w:tl2br w:val="nil"/>
              <w:tr2bl w:val="nil"/>
            </w:tcBorders>
            <w:vAlign w:val="center"/>
          </w:tcPr>
          <w:p w14:paraId="600FC4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6B8694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458</w:t>
            </w:r>
          </w:p>
        </w:tc>
        <w:tc>
          <w:tcPr>
            <w:tcW w:w="848" w:type="pct"/>
            <w:tcBorders>
              <w:tl2br w:val="nil"/>
              <w:tr2bl w:val="nil"/>
            </w:tcBorders>
            <w:vAlign w:val="center"/>
          </w:tcPr>
          <w:p w14:paraId="75451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张敏</w:t>
            </w:r>
          </w:p>
        </w:tc>
        <w:tc>
          <w:tcPr>
            <w:tcW w:w="758" w:type="pct"/>
            <w:tcBorders>
              <w:tl2br w:val="nil"/>
              <w:tr2bl w:val="nil"/>
            </w:tcBorders>
            <w:vAlign w:val="center"/>
          </w:tcPr>
          <w:p w14:paraId="0359C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0513-88368777</w:t>
            </w:r>
          </w:p>
        </w:tc>
      </w:tr>
    </w:tbl>
    <w:p w14:paraId="7400B6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0805C1C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3" w:name="_Toc22697"/>
      <w:bookmarkStart w:id="324" w:name="_Toc8970"/>
      <w:bookmarkStart w:id="325" w:name="_Toc522698918"/>
      <w:bookmarkStart w:id="326" w:name="_Toc524512842"/>
      <w:bookmarkStart w:id="327" w:name="_Toc15676"/>
      <w:bookmarkStart w:id="328" w:name="_Toc26160"/>
      <w:bookmarkStart w:id="329" w:name="_Toc29806"/>
      <w:bookmarkStart w:id="330" w:name="_Toc6491"/>
      <w:r>
        <w:rPr>
          <w:rFonts w:hint="default" w:ascii="Times New Roman" w:hAnsi="Times New Roman" w:cs="Times New Roman" w:eastAsiaTheme="minorEastAsia"/>
          <w:color w:val="auto"/>
          <w:sz w:val="24"/>
          <w:szCs w:val="24"/>
          <w:highlight w:val="none"/>
        </w:rPr>
        <w:t>4.4 政府部门介入移交权责及内部调整</w:t>
      </w:r>
      <w:bookmarkEnd w:id="323"/>
      <w:bookmarkEnd w:id="324"/>
      <w:bookmarkEnd w:id="325"/>
      <w:bookmarkEnd w:id="326"/>
      <w:bookmarkEnd w:id="327"/>
      <w:bookmarkEnd w:id="328"/>
      <w:bookmarkEnd w:id="329"/>
      <w:bookmarkEnd w:id="330"/>
    </w:p>
    <w:p w14:paraId="2DA0D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333797C2">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13"/>
    <w:bookmarkEnd w:id="314"/>
    <w:p w14:paraId="0725EC54">
      <w:pPr>
        <w:pStyle w:val="2"/>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1" w:name="_Toc31877"/>
      <w:bookmarkStart w:id="332" w:name="_Toc10995"/>
      <w:bookmarkStart w:id="333" w:name="_Toc7528"/>
      <w:bookmarkStart w:id="334" w:name="_Toc9212"/>
      <w:bookmarkStart w:id="335" w:name="_Toc15837"/>
      <w:bookmarkStart w:id="336" w:name="_Toc22885"/>
      <w:bookmarkStart w:id="337" w:name="_Toc496529021"/>
      <w:r>
        <w:rPr>
          <w:rFonts w:hint="default" w:ascii="Times New Roman" w:hAnsi="Times New Roman" w:cs="Times New Roman" w:eastAsiaTheme="minorEastAsia"/>
          <w:color w:val="auto"/>
          <w:sz w:val="28"/>
          <w:szCs w:val="28"/>
          <w:highlight w:val="none"/>
        </w:rPr>
        <w:t>5 环境应急监测</w:t>
      </w:r>
      <w:bookmarkEnd w:id="331"/>
      <w:bookmarkEnd w:id="332"/>
      <w:bookmarkEnd w:id="333"/>
      <w:bookmarkEnd w:id="334"/>
    </w:p>
    <w:p w14:paraId="3CB84BFE">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8" w:name="_Toc27327"/>
      <w:bookmarkStart w:id="339" w:name="_Toc5463"/>
      <w:bookmarkStart w:id="340" w:name="_Toc15083"/>
      <w:bookmarkStart w:id="341" w:name="_Toc3255"/>
      <w:r>
        <w:rPr>
          <w:rFonts w:hint="default" w:ascii="Times New Roman" w:hAnsi="Times New Roman" w:cs="Times New Roman" w:eastAsiaTheme="minorEastAsia"/>
          <w:color w:val="auto"/>
          <w:sz w:val="24"/>
          <w:szCs w:val="24"/>
          <w:highlight w:val="none"/>
        </w:rPr>
        <w:t>5.1 应急监测</w:t>
      </w:r>
      <w:bookmarkEnd w:id="338"/>
      <w:bookmarkEnd w:id="339"/>
      <w:bookmarkEnd w:id="340"/>
      <w:bookmarkEnd w:id="341"/>
    </w:p>
    <w:p w14:paraId="61B43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6B6DE447">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2" w:name="_Toc15527"/>
      <w:bookmarkStart w:id="343" w:name="_Toc27634"/>
      <w:bookmarkStart w:id="344" w:name="_Toc21204"/>
      <w:bookmarkStart w:id="345" w:name="_Toc515064126"/>
      <w:bookmarkStart w:id="346" w:name="_Toc28160"/>
      <w:bookmarkStart w:id="347" w:name="_Toc23249"/>
      <w:bookmarkStart w:id="348" w:name="_Toc517246248"/>
      <w:bookmarkStart w:id="349" w:name="_Toc4700"/>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342"/>
      <w:bookmarkEnd w:id="343"/>
      <w:bookmarkEnd w:id="344"/>
      <w:bookmarkEnd w:id="345"/>
      <w:bookmarkEnd w:id="346"/>
      <w:bookmarkEnd w:id="347"/>
      <w:bookmarkEnd w:id="348"/>
      <w:bookmarkEnd w:id="349"/>
    </w:p>
    <w:p w14:paraId="7CB27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B501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EC70CC9">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 </w:t>
      </w:r>
    </w:p>
    <w:p w14:paraId="2D56D1B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对被突发环境事件所污染的地表水、大气、土壤和地下水应设置对照断面（点）、控制断面（点），对地表水和地下水还应设置削减断面（点），布点要确保能够获取足够的有代表性的信息，同时应考虑采样的安全性和可行性。 </w:t>
      </w:r>
    </w:p>
    <w:p w14:paraId="755AA05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493CD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5AF7E88">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3BCA1B94">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064C5B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D8B96D1">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7C24B9F">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55017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412D68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51A74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7AE7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5880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113C6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56D82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62FCF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2D86F8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4E7FF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1539B7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0351D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025BC7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2A8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1A96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4F02F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5A3AA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2BF9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103E2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28C11553">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0" w:name="_Toc11161"/>
      <w:bookmarkStart w:id="351" w:name="_Toc2965"/>
      <w:bookmarkStart w:id="352" w:name="_Toc29337"/>
      <w:bookmarkStart w:id="353" w:name="_Toc511144553"/>
      <w:bookmarkStart w:id="354" w:name="_Toc517246249"/>
      <w:bookmarkStart w:id="355" w:name="_Toc21068"/>
      <w:bookmarkStart w:id="356" w:name="_Toc4353"/>
      <w:bookmarkStart w:id="357" w:name="_Toc496887048"/>
      <w:bookmarkStart w:id="358" w:name="_Toc31883"/>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350"/>
      <w:bookmarkEnd w:id="351"/>
    </w:p>
    <w:bookmarkEnd w:id="352"/>
    <w:bookmarkEnd w:id="353"/>
    <w:bookmarkEnd w:id="354"/>
    <w:bookmarkEnd w:id="355"/>
    <w:bookmarkEnd w:id="356"/>
    <w:bookmarkEnd w:id="357"/>
    <w:bookmarkEnd w:id="358"/>
    <w:p w14:paraId="0A39456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7848B133">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54CF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4E28D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394C61D4">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3D90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5C7D0A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6FF2CA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D16C0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C5FEF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6F7EACA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7C1B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0DD85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6949E2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0A7E02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7F7B4E6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14:paraId="68419AC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pH、COD、SS、氨氮、总磷、氰化物</w:t>
            </w:r>
          </w:p>
        </w:tc>
      </w:tr>
      <w:tr w14:paraId="3118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2639F9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1B8042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9B0BE4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1F1A057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14:paraId="4E765C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78C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4596FB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3CCCF28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24C64AF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673F951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2BF45DA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8662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3142176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9E8E0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A81D4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57BA802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3131E0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4572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A4C2E6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592A216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65FF421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4B8311A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3F3D23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367F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485C5E6">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05"/>
        <w:gridCol w:w="1165"/>
        <w:gridCol w:w="2592"/>
        <w:gridCol w:w="2424"/>
        <w:gridCol w:w="1366"/>
      </w:tblGrid>
      <w:tr w14:paraId="4F411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1D27A1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C7A27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716883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7BD7F2C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7C41FE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F982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757D85D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6975626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4C8655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 国家环保总局2002年便携式pH计法3.1.6(2)</w:t>
            </w:r>
          </w:p>
        </w:tc>
        <w:tc>
          <w:tcPr>
            <w:tcW w:w="1338" w:type="pct"/>
            <w:tcBorders>
              <w:tl2br w:val="nil"/>
              <w:tr2bl w:val="nil"/>
            </w:tcBorders>
            <w:vAlign w:val="center"/>
          </w:tcPr>
          <w:p w14:paraId="5E1F87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7231FB77">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8E5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3E2DAB1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2DAEE78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40D1064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1EC143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F46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E563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601BEA6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2C4927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1F1A7F1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3543C87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EBB06E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D2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1BEDE9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14:paraId="069FDD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568DC2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43E14A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2CDC9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4431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04CD1C75">
            <w:pPr>
              <w:pageBreakBefore w:val="0"/>
              <w:kinsoku/>
              <w:overflowPunct/>
              <w:bidi w:val="0"/>
              <w:spacing w:line="240" w:lineRule="auto"/>
              <w:jc w:val="center"/>
              <w:rPr>
                <w:rFonts w:hint="default" w:ascii="Times New Roman" w:hAnsi="Times New Roman" w:cs="Times New Roman" w:eastAsiaTheme="minorEastAsia"/>
                <w:color w:val="auto"/>
                <w:kern w:val="2"/>
                <w:sz w:val="24"/>
                <w:szCs w:val="24"/>
                <w:highlight w:val="none"/>
                <w:lang w:val="en-US" w:eastAsia="zh-CN" w:bidi="ar-SA"/>
              </w:rPr>
            </w:pPr>
            <w:bookmarkStart w:id="359" w:name="_Toc27457"/>
            <w:bookmarkStart w:id="360" w:name="_Toc21042"/>
            <w:bookmarkStart w:id="361" w:name="_Toc531716495"/>
            <w:bookmarkStart w:id="362" w:name="_Toc10380"/>
            <w:bookmarkStart w:id="363" w:name="_Toc25416"/>
            <w:bookmarkStart w:id="364" w:name="_Toc496887049"/>
            <w:bookmarkStart w:id="365" w:name="_Toc405454881"/>
            <w:r>
              <w:rPr>
                <w:rFonts w:hint="eastAsia" w:ascii="Times New Roman" w:hAnsi="Times New Roman" w:cs="Times New Roman" w:eastAsiaTheme="minorEastAsia"/>
                <w:color w:val="auto"/>
                <w:sz w:val="24"/>
                <w:szCs w:val="24"/>
                <w:highlight w:val="none"/>
                <w:lang w:val="en-US" w:eastAsia="zh-CN"/>
              </w:rPr>
              <w:t>氰化物</w:t>
            </w:r>
          </w:p>
        </w:tc>
        <w:tc>
          <w:tcPr>
            <w:tcW w:w="643" w:type="pct"/>
            <w:vMerge w:val="continue"/>
            <w:tcBorders>
              <w:tl2br w:val="nil"/>
              <w:tr2bl w:val="nil"/>
            </w:tcBorders>
            <w:vAlign w:val="center"/>
          </w:tcPr>
          <w:p w14:paraId="66970191">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p>
        </w:tc>
        <w:tc>
          <w:tcPr>
            <w:tcW w:w="1431" w:type="pct"/>
            <w:tcBorders>
              <w:tl2br w:val="nil"/>
              <w:tr2bl w:val="nil"/>
            </w:tcBorders>
            <w:vAlign w:val="center"/>
          </w:tcPr>
          <w:p w14:paraId="63E27874">
            <w:pPr>
              <w:pageBreakBefore w:val="0"/>
              <w:kinsoku/>
              <w:overflowPunct/>
              <w:bidi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水质 </w:t>
            </w:r>
            <w:r>
              <w:rPr>
                <w:rFonts w:hint="eastAsia" w:ascii="Times New Roman" w:hAnsi="Times New Roman" w:cs="Times New Roman" w:eastAsiaTheme="minorEastAsia"/>
                <w:bCs/>
                <w:color w:val="auto"/>
                <w:sz w:val="21"/>
                <w:szCs w:val="21"/>
                <w:highlight w:val="none"/>
                <w:lang w:val="en-US" w:eastAsia="zh-CN"/>
              </w:rPr>
              <w:t>总氰化物</w:t>
            </w:r>
            <w:r>
              <w:rPr>
                <w:rFonts w:hint="default" w:ascii="Times New Roman" w:hAnsi="Times New Roman" w:cs="Times New Roman" w:eastAsiaTheme="minorEastAsia"/>
                <w:bCs/>
                <w:color w:val="auto"/>
                <w:sz w:val="21"/>
                <w:szCs w:val="21"/>
                <w:highlight w:val="none"/>
              </w:rPr>
              <w:t xml:space="preserve">的测定 </w:t>
            </w:r>
            <w:r>
              <w:rPr>
                <w:rFonts w:hint="eastAsia" w:ascii="Times New Roman" w:hAnsi="Times New Roman" w:cs="Times New Roman" w:eastAsiaTheme="minorEastAsia"/>
                <w:bCs/>
                <w:color w:val="auto"/>
                <w:sz w:val="21"/>
                <w:szCs w:val="21"/>
                <w:highlight w:val="none"/>
                <w:lang w:val="en-US" w:eastAsia="zh-CN"/>
              </w:rPr>
              <w:t>硝酸银滴定法</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GB11896-89）</w:t>
            </w:r>
          </w:p>
        </w:tc>
        <w:tc>
          <w:tcPr>
            <w:tcW w:w="1338" w:type="pct"/>
            <w:tcBorders>
              <w:tl2br w:val="nil"/>
              <w:tr2bl w:val="nil"/>
            </w:tcBorders>
            <w:vAlign w:val="center"/>
          </w:tcPr>
          <w:p w14:paraId="49AB259D">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0.2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77745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336CB6BA">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6" w:name="_Toc23043"/>
      <w:bookmarkStart w:id="367" w:name="_Toc10873"/>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w:t>
      </w:r>
      <w:bookmarkEnd w:id="359"/>
      <w:bookmarkEnd w:id="360"/>
      <w:bookmarkEnd w:id="361"/>
      <w:bookmarkEnd w:id="362"/>
      <w:bookmarkEnd w:id="363"/>
      <w:r>
        <w:rPr>
          <w:rFonts w:hint="default" w:ascii="Times New Roman" w:hAnsi="Times New Roman" w:cs="Times New Roman" w:eastAsiaTheme="minorEastAsia"/>
          <w:color w:val="auto"/>
          <w:sz w:val="24"/>
          <w:szCs w:val="24"/>
          <w:highlight w:val="none"/>
          <w:lang w:val="zh-CN"/>
        </w:rPr>
        <w:t>大气应急监测方案</w:t>
      </w:r>
      <w:bookmarkEnd w:id="366"/>
      <w:bookmarkEnd w:id="367"/>
    </w:p>
    <w:p w14:paraId="5CA87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1742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6E949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8D7D5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A4E0F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02D100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64"/>
    <w:bookmarkEnd w:id="365"/>
    <w:p w14:paraId="166BC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09502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D19C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20FC301">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986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6E438D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9CA2F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490B38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22307A6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47C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910C7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814F7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32906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颗粒物、</w:t>
            </w:r>
            <w:r>
              <w:rPr>
                <w:rFonts w:hint="eastAsia" w:ascii="Times New Roman" w:hAnsi="Times New Roman" w:cs="Times New Roman" w:eastAsiaTheme="minorEastAsia"/>
                <w:color w:val="auto"/>
                <w:sz w:val="21"/>
                <w:szCs w:val="21"/>
                <w:highlight w:val="none"/>
                <w:lang w:val="en-US" w:eastAsia="zh-CN"/>
              </w:rPr>
              <w:t>挥发性有机物</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bCs/>
                <w:color w:val="auto"/>
                <w:sz w:val="21"/>
                <w:szCs w:val="21"/>
                <w:highlight w:val="none"/>
                <w:lang w:val="en-US" w:eastAsia="zh-CN"/>
              </w:rPr>
              <w:t>CO</w:t>
            </w:r>
          </w:p>
        </w:tc>
        <w:tc>
          <w:tcPr>
            <w:tcW w:w="994" w:type="pct"/>
            <w:vMerge w:val="restart"/>
            <w:tcBorders>
              <w:tl2br w:val="nil"/>
              <w:tr2bl w:val="nil"/>
            </w:tcBorders>
            <w:vAlign w:val="center"/>
          </w:tcPr>
          <w:p w14:paraId="6347F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542C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8514BD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2EF67B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88C67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4C5CB68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BD84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13079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F127F4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0772AB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7A4A464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94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BE21A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9A0174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97C38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B99D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21A4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97174E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14:paraId="7BA5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45A40C6">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33B9D61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4" w:type="pct"/>
            <w:tcBorders>
              <w:tl2br w:val="nil"/>
              <w:tr2bl w:val="nil"/>
            </w:tcBorders>
            <w:vAlign w:val="center"/>
          </w:tcPr>
          <w:p w14:paraId="46C6994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5AC438D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04EB691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4BAFA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3ACFAE32">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0F76AA4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4" w:type="pct"/>
            <w:tcBorders>
              <w:tl2br w:val="nil"/>
              <w:tr2bl w:val="nil"/>
            </w:tcBorders>
            <w:vAlign w:val="center"/>
          </w:tcPr>
          <w:p w14:paraId="12DCA1BE">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 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62CB1FBB">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150μg/m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 3095-2012）二级标准 24h平均值</w:t>
            </w:r>
          </w:p>
        </w:tc>
        <w:tc>
          <w:tcPr>
            <w:tcW w:w="682" w:type="pct"/>
            <w:vMerge w:val="restart"/>
            <w:tcBorders>
              <w:tl2br w:val="nil"/>
              <w:tr2bl w:val="nil"/>
            </w:tcBorders>
            <w:vAlign w:val="center"/>
          </w:tcPr>
          <w:p w14:paraId="1E9E5A80">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4343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1DA2C61">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4C8880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4" w:type="pct"/>
            <w:tcBorders>
              <w:tl2br w:val="nil"/>
              <w:tr2bl w:val="nil"/>
            </w:tcBorders>
            <w:vAlign w:val="center"/>
          </w:tcPr>
          <w:p w14:paraId="07908821">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 挥发性有机物的测定 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2531D0AA">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600</w:t>
            </w:r>
            <w:r>
              <w:rPr>
                <w:rFonts w:hint="default" w:ascii="Times New Roman" w:hAnsi="Times New Roman" w:eastAsia="宋体" w:cs="Times New Roman"/>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2" w:type="pct"/>
            <w:vMerge w:val="continue"/>
            <w:tcBorders>
              <w:tl2br w:val="nil"/>
              <w:tr2bl w:val="nil"/>
            </w:tcBorders>
            <w:vAlign w:val="center"/>
          </w:tcPr>
          <w:p w14:paraId="1143518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r w14:paraId="41F0E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7251AA2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val="en-US" w:eastAsia="zh-CN"/>
              </w:rPr>
              <w:t>CO</w:t>
            </w:r>
          </w:p>
        </w:tc>
        <w:tc>
          <w:tcPr>
            <w:tcW w:w="712" w:type="pct"/>
            <w:vMerge w:val="continue"/>
            <w:tcBorders>
              <w:tl2br w:val="nil"/>
              <w:tr2bl w:val="nil"/>
            </w:tcBorders>
            <w:vAlign w:val="center"/>
          </w:tcPr>
          <w:p w14:paraId="4446BC55">
            <w:pPr>
              <w:adjustRightInd/>
              <w:snapToGrid/>
              <w:spacing w:line="240" w:lineRule="auto"/>
              <w:jc w:val="center"/>
              <w:rPr>
                <w:rFonts w:hint="default" w:ascii="Times New Roman" w:hAnsi="Times New Roman" w:cs="Times New Roman" w:eastAsiaTheme="minorEastAsia"/>
                <w:bCs/>
                <w:color w:val="auto"/>
                <w:kern w:val="2"/>
                <w:sz w:val="21"/>
                <w:szCs w:val="21"/>
                <w:lang w:val="en-US" w:eastAsia="zh-CN" w:bidi="ar-SA"/>
              </w:rPr>
            </w:pPr>
          </w:p>
        </w:tc>
        <w:tc>
          <w:tcPr>
            <w:tcW w:w="1864" w:type="pct"/>
            <w:tcBorders>
              <w:tl2br w:val="nil"/>
              <w:tr2bl w:val="nil"/>
            </w:tcBorders>
            <w:vAlign w:val="center"/>
          </w:tcPr>
          <w:p w14:paraId="3A5C28C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环境空气 一氧化碳的自动测定 非分散红外法</w:t>
            </w: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HJ965-2018</w:t>
            </w:r>
            <w:r>
              <w:rPr>
                <w:rFonts w:hint="eastAsia" w:ascii="Times New Roman" w:hAnsi="Times New Roman" w:cs="Times New Roman" w:eastAsiaTheme="minorEastAsia"/>
                <w:bCs/>
                <w:color w:val="auto"/>
                <w:sz w:val="21"/>
                <w:szCs w:val="21"/>
                <w:lang w:val="en-US" w:eastAsia="zh-CN"/>
              </w:rPr>
              <w:t>）</w:t>
            </w:r>
          </w:p>
        </w:tc>
        <w:tc>
          <w:tcPr>
            <w:tcW w:w="1194" w:type="pct"/>
            <w:tcBorders>
              <w:tl2br w:val="nil"/>
              <w:tr2bl w:val="nil"/>
            </w:tcBorders>
            <w:vAlign w:val="center"/>
          </w:tcPr>
          <w:p w14:paraId="5411AA13">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highlight w:val="none"/>
                <w:lang w:val="en-US" w:eastAsia="zh-CN"/>
              </w:rPr>
              <w:t>4mg/m</w:t>
            </w:r>
            <w:r>
              <w:rPr>
                <w:rFonts w:hint="default" w:ascii="Times New Roman" w:hAnsi="Times New Roman" w:cs="Times New Roman" w:eastAsiaTheme="minorEastAsia"/>
                <w:bCs/>
                <w:color w:val="auto"/>
                <w:sz w:val="21"/>
                <w:szCs w:val="21"/>
                <w:highlight w:val="none"/>
                <w:vertAlign w:val="superscript"/>
                <w:lang w:val="en-US" w:eastAsia="zh-CN"/>
              </w:rPr>
              <w:t>3</w:t>
            </w:r>
            <w:r>
              <w:rPr>
                <w:rFonts w:hint="default" w:ascii="Times New Roman" w:hAnsi="Times New Roman" w:cs="Times New Roman" w:eastAsiaTheme="minorEastAsia"/>
                <w:bCs/>
                <w:color w:val="auto"/>
                <w:sz w:val="21"/>
                <w:szCs w:val="21"/>
                <w:highlight w:val="none"/>
                <w:vertAlign w:val="baseline"/>
                <w:lang w:val="en-US" w:eastAsia="zh-CN"/>
              </w:rPr>
              <w:t>《环境空气质量标准》（GB 3095-2012）二级标准 24h平均值</w:t>
            </w:r>
          </w:p>
        </w:tc>
        <w:tc>
          <w:tcPr>
            <w:tcW w:w="682" w:type="pct"/>
            <w:vMerge w:val="continue"/>
            <w:tcBorders>
              <w:tl2br w:val="nil"/>
              <w:tr2bl w:val="nil"/>
            </w:tcBorders>
            <w:vAlign w:val="center"/>
          </w:tcPr>
          <w:p w14:paraId="3FF1A99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5EBE5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41EE6576">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8" w:name="_Toc14982"/>
      <w:bookmarkStart w:id="369" w:name="_Toc29444"/>
      <w:bookmarkStart w:id="370" w:name="_Toc46679821"/>
      <w:bookmarkStart w:id="371" w:name="_Toc38773888"/>
      <w:bookmarkStart w:id="372" w:name="_Toc27399"/>
      <w:bookmarkStart w:id="373" w:name="_Toc27662227"/>
      <w:bookmarkStart w:id="374" w:name="_Toc11776"/>
      <w:bookmarkStart w:id="375" w:name="_Toc11553"/>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68"/>
      <w:bookmarkEnd w:id="369"/>
    </w:p>
    <w:p w14:paraId="59E5DC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 10cm 的表层土。一般在 10m×10m 范围内采样点不少于 5 个。将多点采集的土壤样品除去石块、草根等杂物，现场混合后取 1-2kg 样品装在塑料袋内密封。</w:t>
      </w:r>
    </w:p>
    <w:p w14:paraId="09AC6981">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 5-</w:t>
      </w:r>
      <w:r>
        <w:rPr>
          <w:rFonts w:hint="eastAsia" w:ascii="Times New Roman" w:hAnsi="Times New Roman" w:cs="Times New Roman" w:eastAsiaTheme="minorEastAsia"/>
          <w:b/>
          <w:bCs w:val="0"/>
          <w:color w:val="auto"/>
          <w:kern w:val="2"/>
          <w:sz w:val="24"/>
          <w:szCs w:val="24"/>
          <w:highlight w:val="none"/>
          <w:lang w:val="en-US" w:eastAsia="zh-CN" w:bidi="ar-SA"/>
        </w:rPr>
        <w:t xml:space="preserve">5 </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0DE36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A1A66AA">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3412D062">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039F68E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2FC84587">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6914D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1405EF10">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35DF3B58">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0A816B05">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39364DF1">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 xml:space="preserve"> 次</w:t>
            </w:r>
            <w:r>
              <w:rPr>
                <w:rFonts w:hint="eastAsia" w:ascii="Times New Roman" w:hAnsi="Times New Roman" w:eastAsia="宋体" w:cs="Times New Roman"/>
                <w:spacing w:val="-36"/>
                <w:sz w:val="21"/>
                <w:szCs w:val="21"/>
                <w:lang w:val="en-US" w:eastAsia="zh-CN"/>
              </w:rPr>
              <w:t xml:space="preserve"> </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700FBFC0">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4CC517EE">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6" w:name="_Toc26544"/>
      <w:bookmarkStart w:id="377" w:name="_Toc12487"/>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76"/>
      <w:bookmarkEnd w:id="377"/>
    </w:p>
    <w:p w14:paraId="3F179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08FBC5D9">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78" w:name="_Toc25755"/>
      <w:r>
        <w:rPr>
          <w:rFonts w:hint="default" w:ascii="Times New Roman" w:hAnsi="Times New Roman" w:eastAsia="宋体" w:cs="Times New Roman"/>
          <w:b/>
          <w:bCs w:val="0"/>
          <w:color w:val="auto"/>
          <w:kern w:val="2"/>
          <w:sz w:val="24"/>
          <w:szCs w:val="24"/>
          <w:highlight w:val="none"/>
          <w:lang w:val="en-US" w:eastAsia="zh-CN" w:bidi="ar-SA"/>
        </w:rPr>
        <w:t>表 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 xml:space="preserve"> 地下水应急监测点布设</w:t>
      </w:r>
      <w:bookmarkEnd w:id="378"/>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3A3D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7B1E31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00DC1023">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7FF11BD5">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10224262">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06AC8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21541275">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2EF0F0C2">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6FB5B9E">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090D139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 3天后，1次/周直至应急结束</w:t>
            </w:r>
          </w:p>
        </w:tc>
        <w:tc>
          <w:tcPr>
            <w:tcW w:w="1090" w:type="dxa"/>
            <w:tcBorders>
              <w:tl2br w:val="nil"/>
              <w:tr2bl w:val="nil"/>
            </w:tcBorders>
            <w:shd w:val="clear" w:color="auto" w:fill="auto"/>
            <w:vAlign w:val="center"/>
          </w:tcPr>
          <w:p w14:paraId="5F788467">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04988687">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79" w:name="_Toc1239"/>
      <w:bookmarkStart w:id="380" w:name="_Toc9465"/>
      <w:r>
        <w:rPr>
          <w:rFonts w:hint="default" w:ascii="Times New Roman" w:hAnsi="Times New Roman" w:cs="Times New Roman" w:eastAsiaTheme="minorEastAsia"/>
          <w:color w:val="auto"/>
          <w:sz w:val="24"/>
          <w:szCs w:val="24"/>
          <w:highlight w:val="none"/>
        </w:rPr>
        <w:t>5.2 监测、抢险、救护人员防护、监护措施</w:t>
      </w:r>
      <w:bookmarkEnd w:id="370"/>
      <w:bookmarkEnd w:id="371"/>
      <w:bookmarkEnd w:id="372"/>
      <w:bookmarkEnd w:id="373"/>
      <w:bookmarkEnd w:id="374"/>
      <w:bookmarkEnd w:id="375"/>
      <w:bookmarkEnd w:id="379"/>
      <w:bookmarkEnd w:id="380"/>
    </w:p>
    <w:p w14:paraId="46C488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5F503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668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5E3E4ECE">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66A73359">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1" w:name="_Toc10656"/>
      <w:bookmarkStart w:id="382" w:name="_Toc18599"/>
      <w:bookmarkStart w:id="383" w:name="_Toc24606"/>
      <w:bookmarkStart w:id="384" w:name="_Toc27768"/>
      <w:r>
        <w:rPr>
          <w:rFonts w:hint="default" w:ascii="Times New Roman" w:hAnsi="Times New Roman" w:cs="Times New Roman" w:eastAsiaTheme="minorEastAsia"/>
          <w:color w:val="auto"/>
          <w:sz w:val="28"/>
          <w:szCs w:val="28"/>
          <w:highlight w:val="none"/>
        </w:rPr>
        <w:t>6 应急响应与措施</w:t>
      </w:r>
      <w:bookmarkEnd w:id="335"/>
      <w:bookmarkEnd w:id="336"/>
      <w:bookmarkEnd w:id="337"/>
      <w:bookmarkEnd w:id="381"/>
      <w:bookmarkEnd w:id="382"/>
      <w:bookmarkEnd w:id="383"/>
      <w:bookmarkEnd w:id="384"/>
    </w:p>
    <w:p w14:paraId="108CF8D8">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5" w:name="_Toc15195"/>
      <w:bookmarkStart w:id="386" w:name="_Toc31401"/>
      <w:bookmarkStart w:id="387" w:name="_Toc496529022"/>
      <w:bookmarkStart w:id="388" w:name="_Toc32720"/>
      <w:bookmarkStart w:id="389" w:name="_Toc18444"/>
      <w:bookmarkStart w:id="390" w:name="_Toc685"/>
      <w:bookmarkStart w:id="391" w:name="_Toc32618"/>
      <w:r>
        <w:rPr>
          <w:rFonts w:hint="default" w:ascii="Times New Roman" w:hAnsi="Times New Roman" w:cs="Times New Roman" w:eastAsiaTheme="minorEastAsia"/>
          <w:color w:val="auto"/>
          <w:sz w:val="24"/>
          <w:szCs w:val="24"/>
          <w:highlight w:val="none"/>
        </w:rPr>
        <w:t xml:space="preserve">6.1 </w:t>
      </w:r>
      <w:bookmarkEnd w:id="385"/>
      <w:bookmarkEnd w:id="386"/>
      <w:bookmarkEnd w:id="387"/>
      <w:r>
        <w:rPr>
          <w:rFonts w:hint="default" w:ascii="Times New Roman" w:hAnsi="Times New Roman" w:cs="Times New Roman" w:eastAsiaTheme="minorEastAsia"/>
          <w:color w:val="auto"/>
          <w:sz w:val="24"/>
          <w:szCs w:val="24"/>
          <w:highlight w:val="none"/>
        </w:rPr>
        <w:t>响应程序</w:t>
      </w:r>
      <w:bookmarkEnd w:id="388"/>
      <w:bookmarkEnd w:id="389"/>
      <w:bookmarkEnd w:id="390"/>
      <w:bookmarkEnd w:id="391"/>
    </w:p>
    <w:p w14:paraId="154F39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2"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2A4A8817">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6AD7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0322DE2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0A2D08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1887AA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7FDF60F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78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61A825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DB0CE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412581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5EA3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FC08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40320EE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0ACE8B7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及应急管理局、缘木居家具海安有限公司</w:t>
            </w:r>
          </w:p>
        </w:tc>
        <w:tc>
          <w:tcPr>
            <w:tcW w:w="1491" w:type="pct"/>
            <w:tcBorders>
              <w:tl2br w:val="nil"/>
              <w:tr2bl w:val="nil"/>
            </w:tcBorders>
            <w:vAlign w:val="center"/>
          </w:tcPr>
          <w:p w14:paraId="246357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46E07C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95F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6223AA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3D3B1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1EF877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393F9A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18FD1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6ADBF5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24EFE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37E8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723228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0CE3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36AFC4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DAFC4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69D1631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06F5D9B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35565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5DDFD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5F02D8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3C13EF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4E29A8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379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212765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37C80C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5C76E96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7C07142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39BDA28">
      <w:pPr>
        <w:pStyle w:val="13"/>
        <w:rPr>
          <w:rFonts w:hint="default" w:ascii="Times New Roman" w:hAnsi="Times New Roman" w:cs="Times New Roman" w:eastAsiaTheme="minorEastAsia"/>
          <w:b/>
          <w:color w:val="auto"/>
          <w:sz w:val="24"/>
          <w:szCs w:val="24"/>
          <w:highlight w:val="none"/>
        </w:rPr>
      </w:pPr>
    </w:p>
    <w:p w14:paraId="1C4E4F66">
      <w:pPr>
        <w:pStyle w:val="13"/>
        <w:rPr>
          <w:rFonts w:hint="default" w:ascii="Times New Roman" w:hAnsi="Times New Roman" w:cs="Times New Roman" w:eastAsiaTheme="minorEastAsia"/>
          <w:b/>
          <w:color w:val="auto"/>
          <w:sz w:val="24"/>
          <w:szCs w:val="24"/>
          <w:highlight w:val="none"/>
        </w:rPr>
      </w:pPr>
    </w:p>
    <w:p w14:paraId="205C2DA4">
      <w:pPr>
        <w:pStyle w:val="13"/>
        <w:rPr>
          <w:rFonts w:hint="default" w:ascii="Times New Roman" w:hAnsi="Times New Roman" w:cs="Times New Roman" w:eastAsiaTheme="minorEastAsia"/>
          <w:b/>
          <w:color w:val="auto"/>
          <w:sz w:val="24"/>
          <w:szCs w:val="24"/>
          <w:highlight w:val="none"/>
        </w:rPr>
      </w:pPr>
    </w:p>
    <w:p w14:paraId="735C18B0">
      <w:pPr>
        <w:pStyle w:val="13"/>
        <w:rPr>
          <w:rFonts w:hint="default" w:ascii="Times New Roman" w:hAnsi="Times New Roman" w:cs="Times New Roman" w:eastAsiaTheme="minorEastAsia"/>
          <w:b/>
          <w:color w:val="auto"/>
          <w:sz w:val="24"/>
          <w:szCs w:val="24"/>
          <w:highlight w:val="none"/>
        </w:rPr>
      </w:pPr>
    </w:p>
    <w:p w14:paraId="234764E7">
      <w:pPr>
        <w:pStyle w:val="13"/>
        <w:rPr>
          <w:rFonts w:hint="default" w:ascii="Times New Roman" w:hAnsi="Times New Roman" w:cs="Times New Roman" w:eastAsiaTheme="minorEastAsia"/>
          <w:b/>
          <w:color w:val="auto"/>
          <w:sz w:val="24"/>
          <w:szCs w:val="24"/>
          <w:highlight w:val="none"/>
        </w:rPr>
      </w:pPr>
    </w:p>
    <w:p w14:paraId="28FA460A">
      <w:pPr>
        <w:pStyle w:val="13"/>
        <w:rPr>
          <w:rFonts w:hint="default" w:ascii="Times New Roman" w:hAnsi="Times New Roman" w:cs="Times New Roman" w:eastAsiaTheme="minorEastAsia"/>
          <w:b/>
          <w:color w:val="auto"/>
          <w:sz w:val="24"/>
          <w:szCs w:val="24"/>
          <w:highlight w:val="none"/>
        </w:rPr>
      </w:pPr>
    </w:p>
    <w:p w14:paraId="75FDD9F9">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25E03F9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674411E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7D31DD6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2B043A6E">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75CF608F">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B92C829">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4E8F048E">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01F03593">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399525D1">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6EB00924">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25E03F9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674411E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D31DD6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B043A6E">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F608F">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92C829">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8F048E">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1F03593">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99525D1">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B00924">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002EEF8D">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14:paraId="2C806E0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3" w:name="_Toc13532"/>
      <w:bookmarkStart w:id="394" w:name="_Toc560"/>
      <w:bookmarkStart w:id="395" w:name="_Toc3819"/>
      <w:bookmarkStart w:id="396" w:name="_Toc14178"/>
      <w:bookmarkStart w:id="397" w:name="_Toc16065"/>
      <w:bookmarkStart w:id="398" w:name="_Toc390094651"/>
      <w:bookmarkStart w:id="399" w:name="_Toc493077663"/>
      <w:bookmarkStart w:id="400" w:name="_Toc32344"/>
      <w:r>
        <w:rPr>
          <w:rFonts w:hint="default" w:ascii="Times New Roman" w:hAnsi="Times New Roman" w:cs="Times New Roman" w:eastAsiaTheme="minorEastAsia"/>
          <w:color w:val="auto"/>
          <w:sz w:val="24"/>
          <w:szCs w:val="24"/>
          <w:highlight w:val="none"/>
        </w:rPr>
        <w:t>6.2 分级响应</w:t>
      </w:r>
      <w:bookmarkEnd w:id="393"/>
      <w:bookmarkEnd w:id="394"/>
      <w:bookmarkEnd w:id="395"/>
      <w:bookmarkEnd w:id="396"/>
      <w:bookmarkEnd w:id="397"/>
      <w:bookmarkEnd w:id="398"/>
      <w:bookmarkEnd w:id="399"/>
      <w:bookmarkEnd w:id="400"/>
    </w:p>
    <w:p w14:paraId="2F52975E">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1" w:name="_Toc493077664"/>
      <w:bookmarkStart w:id="402" w:name="_Toc680"/>
      <w:bookmarkStart w:id="403" w:name="_Toc24303"/>
      <w:bookmarkStart w:id="404" w:name="_Toc850"/>
      <w:bookmarkStart w:id="405" w:name="_Toc18872"/>
      <w:bookmarkStart w:id="406" w:name="_Toc390094652"/>
      <w:bookmarkStart w:id="407" w:name="_Toc7737"/>
      <w:bookmarkStart w:id="408" w:name="_Toc30403"/>
      <w:r>
        <w:rPr>
          <w:rFonts w:hint="default" w:ascii="Times New Roman" w:hAnsi="Times New Roman" w:cs="Times New Roman" w:eastAsiaTheme="minorEastAsia"/>
          <w:color w:val="auto"/>
          <w:kern w:val="0"/>
          <w:sz w:val="24"/>
          <w:szCs w:val="24"/>
          <w:highlight w:val="none"/>
        </w:rPr>
        <w:t>6.2.1 分级响应机制</w:t>
      </w:r>
      <w:bookmarkEnd w:id="401"/>
      <w:bookmarkEnd w:id="402"/>
      <w:bookmarkEnd w:id="403"/>
      <w:bookmarkEnd w:id="404"/>
      <w:bookmarkEnd w:id="405"/>
      <w:bookmarkEnd w:id="406"/>
      <w:bookmarkEnd w:id="407"/>
      <w:bookmarkEnd w:id="408"/>
    </w:p>
    <w:p w14:paraId="4B7C2F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7EC80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5DE1E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0B26B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A9B3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2C7B82D2">
      <w:pPr>
        <w:pStyle w:val="4"/>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09" w:name="_Toc3026"/>
      <w:bookmarkStart w:id="410" w:name="_Toc2276"/>
      <w:bookmarkStart w:id="411" w:name="_Toc448"/>
      <w:bookmarkStart w:id="412" w:name="_Toc27868"/>
      <w:bookmarkStart w:id="413" w:name="_Toc1993"/>
      <w:bookmarkStart w:id="414" w:name="_Toc390094653"/>
      <w:bookmarkStart w:id="415" w:name="_Toc493077665"/>
      <w:bookmarkStart w:id="416" w:name="_Toc2079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09"/>
      <w:bookmarkEnd w:id="410"/>
      <w:bookmarkEnd w:id="411"/>
      <w:bookmarkEnd w:id="412"/>
      <w:bookmarkEnd w:id="413"/>
      <w:bookmarkEnd w:id="414"/>
      <w:bookmarkEnd w:id="415"/>
      <w:bookmarkEnd w:id="416"/>
    </w:p>
    <w:p w14:paraId="1AE98BBB">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好人家家具海安有限公司</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392"/>
    <w:p w14:paraId="4E3DF5EC">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2DA58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DB8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0C82B0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FB2DA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01FFB7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701F38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39E141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17" w:name="_Hlk10519389"/>
    </w:p>
    <w:p w14:paraId="1A98F86C">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17"/>
    <w:p w14:paraId="20826D2A">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18"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106852A4">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19" w:name="_Toc14431"/>
      <w:bookmarkStart w:id="420" w:name="_Toc32"/>
      <w:bookmarkStart w:id="421" w:name="_Toc20961"/>
      <w:bookmarkStart w:id="422" w:name="_Toc25991"/>
      <w:bookmarkStart w:id="423" w:name="_Toc18895"/>
      <w:bookmarkStart w:id="424" w:name="_Toc8543"/>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18"/>
      <w:bookmarkEnd w:id="419"/>
      <w:bookmarkEnd w:id="420"/>
      <w:bookmarkEnd w:id="421"/>
      <w:bookmarkEnd w:id="422"/>
      <w:bookmarkEnd w:id="423"/>
      <w:bookmarkEnd w:id="424"/>
      <w:r>
        <w:rPr>
          <w:rFonts w:hint="default" w:ascii="Times New Roman" w:hAnsi="Times New Roman" w:cs="Times New Roman" w:eastAsiaTheme="minorEastAsia"/>
          <w:color w:val="auto"/>
          <w:sz w:val="24"/>
          <w:szCs w:val="24"/>
          <w:highlight w:val="none"/>
        </w:rPr>
        <w:tab/>
      </w:r>
    </w:p>
    <w:p w14:paraId="78B874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w:t>
      </w:r>
    </w:p>
    <w:p w14:paraId="53BB87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0B0B1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FB6E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DBFF5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2053CB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7ECFE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0B3F35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33E8D6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6722E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7819E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32C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3BD9EDA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5"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25"/>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7682CA09">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6" w:name="_Toc30315"/>
      <w:bookmarkStart w:id="427" w:name="_Toc390094654"/>
      <w:bookmarkStart w:id="428" w:name="_Toc13379"/>
      <w:bookmarkStart w:id="429" w:name="_Toc12985"/>
      <w:bookmarkStart w:id="430" w:name="_Toc493077667"/>
      <w:bookmarkStart w:id="431" w:name="_Toc16286"/>
      <w:bookmarkStart w:id="432" w:name="_Toc29450"/>
      <w:bookmarkStart w:id="433" w:name="_Toc17201"/>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26"/>
      <w:bookmarkEnd w:id="427"/>
      <w:bookmarkEnd w:id="428"/>
      <w:bookmarkEnd w:id="429"/>
      <w:bookmarkEnd w:id="430"/>
      <w:bookmarkEnd w:id="431"/>
      <w:bookmarkEnd w:id="432"/>
      <w:bookmarkEnd w:id="433"/>
    </w:p>
    <w:p w14:paraId="65E6910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w:t>
      </w:r>
    </w:p>
    <w:p w14:paraId="7F4BE9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1520A8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3B625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4D8C91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7BD199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F734B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70F734BF">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769E94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190FC10A">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6A0F1960">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34" w:name="_Toc11720"/>
      <w:bookmarkStart w:id="435" w:name="_Toc535504533"/>
      <w:bookmarkStart w:id="436" w:name="_Toc31042"/>
      <w:bookmarkStart w:id="437" w:name="_Toc5289"/>
      <w:bookmarkStart w:id="438" w:name="_Toc11062"/>
      <w:r>
        <w:rPr>
          <w:rFonts w:hint="default" w:ascii="Times New Roman" w:hAnsi="Times New Roman" w:cs="Times New Roman" w:eastAsiaTheme="minorEastAsia"/>
          <w:color w:val="auto"/>
          <w:sz w:val="24"/>
          <w:szCs w:val="24"/>
          <w:highlight w:val="none"/>
        </w:rPr>
        <w:t>6.2.5 指挥与协调</w:t>
      </w:r>
      <w:bookmarkEnd w:id="434"/>
      <w:bookmarkEnd w:id="435"/>
      <w:bookmarkEnd w:id="436"/>
      <w:bookmarkEnd w:id="437"/>
      <w:bookmarkEnd w:id="438"/>
    </w:p>
    <w:p w14:paraId="73CC40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28B7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7DA48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3CD4D3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53A4C4A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9" w:name="_Toc489349286"/>
      <w:bookmarkStart w:id="440" w:name="_Toc5403"/>
      <w:bookmarkStart w:id="441" w:name="_Toc1171"/>
      <w:bookmarkStart w:id="442" w:name="_Toc30728"/>
      <w:bookmarkStart w:id="443" w:name="_Toc13171"/>
      <w:bookmarkStart w:id="444" w:name="_Toc535504534"/>
      <w:r>
        <w:rPr>
          <w:rFonts w:hint="default" w:ascii="Times New Roman" w:hAnsi="Times New Roman" w:cs="Times New Roman" w:eastAsiaTheme="minorEastAsia"/>
          <w:color w:val="auto"/>
          <w:sz w:val="24"/>
          <w:szCs w:val="24"/>
          <w:highlight w:val="none"/>
        </w:rPr>
        <w:t>6.3 应急</w:t>
      </w:r>
      <w:bookmarkEnd w:id="439"/>
      <w:r>
        <w:rPr>
          <w:rFonts w:hint="default" w:ascii="Times New Roman" w:hAnsi="Times New Roman" w:cs="Times New Roman" w:eastAsiaTheme="minorEastAsia"/>
          <w:color w:val="auto"/>
          <w:sz w:val="24"/>
          <w:szCs w:val="24"/>
          <w:highlight w:val="none"/>
        </w:rPr>
        <w:t>处置</w:t>
      </w:r>
      <w:bookmarkEnd w:id="440"/>
      <w:bookmarkEnd w:id="441"/>
      <w:bookmarkEnd w:id="442"/>
      <w:bookmarkEnd w:id="443"/>
      <w:bookmarkEnd w:id="444"/>
    </w:p>
    <w:p w14:paraId="22783AA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5" w:name="_Toc535504535"/>
      <w:bookmarkStart w:id="446" w:name="_Toc20787"/>
      <w:bookmarkStart w:id="447" w:name="_Toc21296"/>
      <w:bookmarkStart w:id="448" w:name="_Toc11858"/>
      <w:bookmarkStart w:id="449" w:name="_Toc5360"/>
      <w:r>
        <w:rPr>
          <w:rFonts w:hint="default" w:ascii="Times New Roman" w:hAnsi="Times New Roman" w:cs="Times New Roman" w:eastAsiaTheme="minorEastAsia"/>
          <w:color w:val="auto"/>
          <w:sz w:val="24"/>
          <w:szCs w:val="24"/>
          <w:highlight w:val="none"/>
        </w:rPr>
        <w:t>6.3.1 处置原则</w:t>
      </w:r>
      <w:bookmarkEnd w:id="445"/>
      <w:bookmarkEnd w:id="446"/>
      <w:bookmarkEnd w:id="447"/>
      <w:bookmarkEnd w:id="448"/>
      <w:bookmarkEnd w:id="449"/>
    </w:p>
    <w:p w14:paraId="4FC0D2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15642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7E0969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29C72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350874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293E2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39B2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62E95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98DCA7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4E1367FF">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0" w:name="_Toc6498070"/>
      <w:bookmarkStart w:id="451" w:name="_Toc4754"/>
      <w:bookmarkStart w:id="452" w:name="_Toc408557359"/>
      <w:bookmarkStart w:id="453" w:name="_Toc7832"/>
      <w:bookmarkStart w:id="454" w:name="_Toc8113"/>
      <w:bookmarkStart w:id="455" w:name="_Toc489349287"/>
      <w:bookmarkStart w:id="456" w:name="_Toc535504537"/>
      <w:bookmarkStart w:id="457" w:name="_Toc6584252"/>
      <w:bookmarkStart w:id="458" w:name="_Toc28994"/>
      <w:r>
        <w:rPr>
          <w:rFonts w:hint="default" w:ascii="Times New Roman" w:hAnsi="Times New Roman" w:cs="Times New Roman" w:eastAsiaTheme="minorEastAsia"/>
          <w:color w:val="auto"/>
          <w:sz w:val="24"/>
          <w:szCs w:val="24"/>
          <w:highlight w:val="none"/>
        </w:rPr>
        <w:t>6.3.2 人员紧急疏散、撤离措施</w:t>
      </w:r>
      <w:bookmarkEnd w:id="450"/>
      <w:bookmarkEnd w:id="451"/>
      <w:bookmarkEnd w:id="452"/>
      <w:bookmarkEnd w:id="453"/>
      <w:bookmarkEnd w:id="454"/>
      <w:bookmarkEnd w:id="455"/>
      <w:bookmarkEnd w:id="456"/>
      <w:bookmarkEnd w:id="457"/>
      <w:bookmarkEnd w:id="458"/>
    </w:p>
    <w:p w14:paraId="782B3D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CCFB1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9BE25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248E70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5A5A2A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72B50E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12082D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21ADE3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5B0459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114556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9234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33C9DF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4E3F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75DBA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237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77330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7C2B15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051831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2FCC7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4104BF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2211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860E2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4D37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0DB24B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3D1D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16C21D2">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9" w:name="_Toc13221"/>
      <w:bookmarkStart w:id="460" w:name="_Toc19965"/>
      <w:bookmarkStart w:id="461" w:name="_Toc6375"/>
      <w:bookmarkStart w:id="462" w:name="_Toc6584251"/>
      <w:bookmarkStart w:id="463" w:name="_Toc6498069"/>
      <w:bookmarkStart w:id="464" w:name="_Toc6648"/>
      <w:bookmarkStart w:id="465" w:name="_Toc22612"/>
      <w:bookmarkStart w:id="466" w:name="_Toc496529030"/>
      <w:bookmarkStart w:id="467" w:name="_Toc408557360"/>
      <w:bookmarkStart w:id="468" w:name="_Toc8116"/>
      <w:r>
        <w:rPr>
          <w:rFonts w:hint="default" w:ascii="Times New Roman" w:hAnsi="Times New Roman" w:cs="Times New Roman" w:eastAsiaTheme="minorEastAsia"/>
          <w:color w:val="auto"/>
          <w:sz w:val="24"/>
          <w:szCs w:val="24"/>
          <w:highlight w:val="none"/>
        </w:rPr>
        <w:t>6.3.3 危险区的隔离措施</w:t>
      </w:r>
      <w:bookmarkEnd w:id="459"/>
      <w:bookmarkEnd w:id="460"/>
      <w:bookmarkEnd w:id="461"/>
      <w:bookmarkEnd w:id="462"/>
      <w:bookmarkEnd w:id="463"/>
      <w:bookmarkEnd w:id="464"/>
      <w:bookmarkEnd w:id="465"/>
      <w:bookmarkEnd w:id="466"/>
      <w:bookmarkEnd w:id="467"/>
      <w:bookmarkEnd w:id="468"/>
    </w:p>
    <w:p w14:paraId="4648A9C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D36B8D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34495B3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A59226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9A2C27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066AD00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39516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0A53FB4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AC60A0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0F720F8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5DA90C6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05632C2">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22587"/>
      <w:bookmarkStart w:id="470" w:name="_Toc14248"/>
      <w:bookmarkStart w:id="471" w:name="_Toc19501"/>
      <w:bookmarkStart w:id="472" w:name="_Toc496887045"/>
      <w:bookmarkStart w:id="473" w:name="_Toc2549"/>
      <w:bookmarkStart w:id="474" w:name="_Toc32102"/>
      <w:bookmarkStart w:id="475" w:name="_Toc408557362"/>
      <w:bookmarkStart w:id="476" w:name="_Toc1207"/>
      <w:r>
        <w:rPr>
          <w:rFonts w:hint="default" w:ascii="Times New Roman" w:hAnsi="Times New Roman" w:cs="Times New Roman" w:eastAsiaTheme="minorEastAsia"/>
          <w:color w:val="auto"/>
          <w:sz w:val="24"/>
          <w:szCs w:val="24"/>
          <w:highlight w:val="none"/>
        </w:rPr>
        <w:t>6.3.4 污染事件保护目标的应急措施</w:t>
      </w:r>
      <w:bookmarkEnd w:id="469"/>
      <w:bookmarkEnd w:id="470"/>
      <w:bookmarkEnd w:id="471"/>
      <w:bookmarkEnd w:id="472"/>
      <w:bookmarkEnd w:id="473"/>
      <w:bookmarkEnd w:id="474"/>
      <w:bookmarkEnd w:id="475"/>
      <w:bookmarkEnd w:id="476"/>
    </w:p>
    <w:p w14:paraId="2089A2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77" w:name="_Toc22706"/>
      <w:bookmarkStart w:id="478" w:name="_Toc5612"/>
      <w:bookmarkStart w:id="479" w:name="_Toc496887044"/>
      <w:bookmarkStart w:id="480" w:name="_Toc9480"/>
      <w:bookmarkStart w:id="481" w:name="_Toc21262"/>
      <w:bookmarkStart w:id="482" w:name="_Toc13611"/>
      <w:bookmarkStart w:id="483" w:name="_Toc7566"/>
      <w:r>
        <w:rPr>
          <w:rFonts w:hint="default" w:ascii="Times New Roman" w:hAnsi="Times New Roman" w:cs="Times New Roman" w:eastAsiaTheme="minorEastAsia"/>
          <w:color w:val="auto"/>
          <w:sz w:val="24"/>
          <w:szCs w:val="24"/>
          <w:highlight w:val="none"/>
          <w:lang w:val="zh-CN"/>
        </w:rPr>
        <w:t>6.3.4.1</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val="zh-CN"/>
        </w:rPr>
        <w:t>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77"/>
      <w:bookmarkEnd w:id="478"/>
      <w:bookmarkEnd w:id="479"/>
      <w:bookmarkEnd w:id="480"/>
      <w:bookmarkEnd w:id="481"/>
      <w:bookmarkEnd w:id="482"/>
      <w:bookmarkEnd w:id="483"/>
    </w:p>
    <w:p w14:paraId="47028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4F58D6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11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14:paraId="6FC0E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6B3DD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C989E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D6B5C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065889D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4" w:name="_Toc4673"/>
      <w:bookmarkStart w:id="485" w:name="_Toc13547"/>
      <w:bookmarkStart w:id="486" w:name="_Toc7485"/>
      <w:bookmarkStart w:id="487" w:name="_Toc6597"/>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484"/>
      <w:bookmarkEnd w:id="485"/>
      <w:bookmarkEnd w:id="486"/>
      <w:bookmarkEnd w:id="487"/>
    </w:p>
    <w:p w14:paraId="140B2F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7D3E6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3C1695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C588F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E0CF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4A258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0DA65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23BC2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2DC9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4F69F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6D848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A6398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2BA47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172517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C8F3D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B6C4B8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8" w:name="_Toc9088"/>
      <w:bookmarkStart w:id="489" w:name="_Toc102"/>
      <w:bookmarkStart w:id="490" w:name="_Toc22305"/>
      <w:bookmarkStart w:id="491" w:name="_Toc510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488"/>
      <w:bookmarkEnd w:id="489"/>
      <w:bookmarkEnd w:id="490"/>
      <w:bookmarkEnd w:id="491"/>
    </w:p>
    <w:p w14:paraId="14E7D9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洋蛮河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53BC7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1E9A087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2" w:name="_Toc15872"/>
      <w:bookmarkStart w:id="493" w:name="_Toc6935"/>
      <w:bookmarkStart w:id="494" w:name="_Toc19273"/>
      <w:bookmarkStart w:id="495" w:name="_Toc2134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492"/>
      <w:bookmarkEnd w:id="493"/>
      <w:bookmarkEnd w:id="494"/>
      <w:bookmarkEnd w:id="495"/>
    </w:p>
    <w:p w14:paraId="46CF6A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1F12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3B1D2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3A944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254040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6FA2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5F0251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1711B4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2C7F7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3FD81F9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6" w:name="_Toc16747"/>
      <w:bookmarkStart w:id="497" w:name="_Toc17188"/>
      <w:bookmarkStart w:id="498" w:name="_Toc6341"/>
      <w:bookmarkStart w:id="499" w:name="_Toc25442"/>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496"/>
      <w:bookmarkEnd w:id="497"/>
      <w:bookmarkEnd w:id="498"/>
      <w:bookmarkEnd w:id="499"/>
    </w:p>
    <w:p w14:paraId="166383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153E7C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284405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006B65B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0" w:name="_Toc12969"/>
      <w:bookmarkStart w:id="501" w:name="_Toc18070"/>
      <w:bookmarkStart w:id="502" w:name="_Toc3950"/>
      <w:bookmarkStart w:id="503" w:name="_Toc21699"/>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0"/>
      <w:bookmarkEnd w:id="501"/>
      <w:bookmarkEnd w:id="502"/>
      <w:bookmarkEnd w:id="503"/>
    </w:p>
    <w:p w14:paraId="16B748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E43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28EB6F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14840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B08A8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2A16F8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42000C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4" w:name="_Toc27020"/>
      <w:bookmarkStart w:id="505" w:name="_Toc30614"/>
      <w:bookmarkStart w:id="506" w:name="_Toc31554"/>
      <w:bookmarkStart w:id="507" w:name="_Toc1611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504"/>
      <w:bookmarkEnd w:id="505"/>
      <w:bookmarkEnd w:id="506"/>
      <w:bookmarkEnd w:id="507"/>
    </w:p>
    <w:p w14:paraId="1368E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7436B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0A5B6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10F62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1AAA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56E43030">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08" w:name="_Toc10607"/>
      <w:bookmarkStart w:id="509" w:name="_Toc535504548"/>
      <w:bookmarkStart w:id="510" w:name="_Toc19360"/>
      <w:bookmarkStart w:id="511" w:name="_Toc17079"/>
      <w:bookmarkStart w:id="512" w:name="_Toc32117"/>
      <w:bookmarkStart w:id="513" w:name="_Toc275938170"/>
      <w:bookmarkStart w:id="514" w:name="_Toc405454880"/>
      <w:bookmarkStart w:id="515" w:name="_Toc402378985"/>
      <w:bookmarkStart w:id="516" w:name="_Toc10313"/>
      <w:bookmarkStart w:id="517" w:name="_Toc276118418"/>
      <w:bookmarkStart w:id="518" w:name="_Toc2646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508"/>
      <w:bookmarkEnd w:id="509"/>
      <w:bookmarkEnd w:id="510"/>
      <w:bookmarkEnd w:id="511"/>
      <w:bookmarkEnd w:id="512"/>
    </w:p>
    <w:p w14:paraId="68CE282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8F82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441ED7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08103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6D0582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9E9FE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21B8BF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E037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11A312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9EF3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E902A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FDB7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59C1E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4C143B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5690EB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10510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09F475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007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32E33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FC47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4D4F6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7DD04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B4399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41466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F12BE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13"/>
    <w:bookmarkEnd w:id="514"/>
    <w:bookmarkEnd w:id="515"/>
    <w:bookmarkEnd w:id="516"/>
    <w:bookmarkEnd w:id="517"/>
    <w:bookmarkEnd w:id="518"/>
    <w:p w14:paraId="5C161C9D">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9" w:name="_Toc408557367"/>
      <w:bookmarkStart w:id="520" w:name="_Toc19792"/>
      <w:bookmarkStart w:id="521" w:name="_Toc14553"/>
      <w:bookmarkStart w:id="522" w:name="_Toc28421"/>
      <w:bookmarkStart w:id="523" w:name="_Toc19753"/>
      <w:bookmarkStart w:id="524" w:name="_Toc2195"/>
      <w:bookmarkStart w:id="525" w:name="_Toc18848"/>
      <w:bookmarkStart w:id="526" w:name="_Toc276118422"/>
      <w:r>
        <w:rPr>
          <w:rFonts w:hint="default" w:ascii="Times New Roman" w:hAnsi="Times New Roman" w:cs="Times New Roman" w:eastAsiaTheme="minorEastAsia"/>
          <w:color w:val="auto"/>
          <w:sz w:val="24"/>
          <w:szCs w:val="24"/>
          <w:highlight w:val="none"/>
        </w:rPr>
        <w:t>6.3.6 事故可能扩大后的应急措施</w:t>
      </w:r>
      <w:bookmarkEnd w:id="519"/>
      <w:bookmarkEnd w:id="520"/>
      <w:bookmarkEnd w:id="521"/>
      <w:bookmarkEnd w:id="522"/>
      <w:bookmarkEnd w:id="523"/>
      <w:bookmarkEnd w:id="524"/>
      <w:bookmarkEnd w:id="525"/>
    </w:p>
    <w:p w14:paraId="237DD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0174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BA427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26"/>
    <w:p w14:paraId="217EE74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27" w:name="_Toc248"/>
      <w:bookmarkStart w:id="528" w:name="_Toc535504556"/>
      <w:bookmarkStart w:id="529" w:name="_Toc30229"/>
      <w:bookmarkStart w:id="530" w:name="_Toc32440"/>
      <w:bookmarkStart w:id="531" w:name="_Toc14894"/>
      <w:bookmarkStart w:id="532" w:name="_Toc408557369"/>
      <w:r>
        <w:rPr>
          <w:rFonts w:hint="default" w:ascii="Times New Roman" w:hAnsi="Times New Roman" w:cs="Times New Roman" w:eastAsiaTheme="minorEastAsia"/>
          <w:color w:val="auto"/>
          <w:sz w:val="24"/>
          <w:szCs w:val="24"/>
          <w:highlight w:val="none"/>
        </w:rPr>
        <w:t>6.4 应急终止</w:t>
      </w:r>
      <w:bookmarkEnd w:id="527"/>
      <w:bookmarkEnd w:id="528"/>
      <w:bookmarkEnd w:id="529"/>
      <w:bookmarkEnd w:id="530"/>
      <w:bookmarkEnd w:id="531"/>
      <w:bookmarkEnd w:id="532"/>
    </w:p>
    <w:p w14:paraId="3CCAA235">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33" w:name="_Toc408557370"/>
      <w:bookmarkStart w:id="534" w:name="_Toc4718"/>
      <w:bookmarkStart w:id="535" w:name="_Toc535504557"/>
      <w:bookmarkStart w:id="536" w:name="_Toc8810"/>
      <w:bookmarkStart w:id="537" w:name="_Toc15039"/>
      <w:bookmarkStart w:id="538" w:name="_Toc275938175"/>
      <w:bookmarkStart w:id="539" w:name="_Toc7599"/>
      <w:bookmarkStart w:id="540" w:name="_Toc276118423"/>
      <w:r>
        <w:rPr>
          <w:rFonts w:hint="default" w:ascii="Times New Roman" w:hAnsi="Times New Roman" w:cs="Times New Roman" w:eastAsiaTheme="minorEastAsia"/>
          <w:color w:val="auto"/>
          <w:sz w:val="24"/>
          <w:szCs w:val="24"/>
          <w:highlight w:val="none"/>
        </w:rPr>
        <w:t>6.4.1 应急终止的条件</w:t>
      </w:r>
      <w:bookmarkEnd w:id="533"/>
      <w:bookmarkEnd w:id="534"/>
      <w:bookmarkEnd w:id="535"/>
      <w:bookmarkEnd w:id="536"/>
      <w:bookmarkEnd w:id="537"/>
      <w:bookmarkEnd w:id="538"/>
      <w:bookmarkEnd w:id="539"/>
      <w:bookmarkEnd w:id="540"/>
    </w:p>
    <w:p w14:paraId="24A55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2F55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495A7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4672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4D0238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7122F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2619B96B">
      <w:pPr>
        <w:pStyle w:val="4"/>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1" w:name="_Toc22804"/>
      <w:bookmarkStart w:id="542" w:name="_Toc5114"/>
      <w:bookmarkStart w:id="543" w:name="_Toc18503"/>
      <w:bookmarkStart w:id="544" w:name="_Toc408557371"/>
      <w:bookmarkStart w:id="545" w:name="_Toc535504558"/>
      <w:bookmarkStart w:id="546" w:name="_Toc276118424"/>
      <w:bookmarkStart w:id="547" w:name="_Toc275938176"/>
      <w:bookmarkStart w:id="548" w:name="_Toc7841"/>
      <w:r>
        <w:rPr>
          <w:rFonts w:hint="default" w:ascii="Times New Roman" w:hAnsi="Times New Roman" w:cs="Times New Roman" w:eastAsiaTheme="minorEastAsia"/>
          <w:color w:val="auto"/>
          <w:sz w:val="24"/>
          <w:szCs w:val="24"/>
          <w:highlight w:val="none"/>
        </w:rPr>
        <w:t>6.4.2 应急终止的程序</w:t>
      </w:r>
      <w:bookmarkEnd w:id="541"/>
      <w:bookmarkEnd w:id="542"/>
      <w:bookmarkEnd w:id="543"/>
      <w:bookmarkEnd w:id="544"/>
      <w:bookmarkEnd w:id="545"/>
      <w:bookmarkEnd w:id="546"/>
      <w:bookmarkEnd w:id="547"/>
      <w:bookmarkEnd w:id="548"/>
    </w:p>
    <w:p w14:paraId="375D9D2E">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178EC23A">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7CB2310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198C062A">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49" w:name="_Toc535504559"/>
      <w:bookmarkStart w:id="550" w:name="_Toc12103"/>
      <w:bookmarkStart w:id="551" w:name="_Toc32285"/>
      <w:bookmarkStart w:id="552" w:name="_Toc26183"/>
      <w:bookmarkStart w:id="553" w:name="_Toc7414"/>
      <w:r>
        <w:rPr>
          <w:rFonts w:hint="default" w:ascii="Times New Roman" w:hAnsi="Times New Roman" w:cs="Times New Roman" w:eastAsiaTheme="minorEastAsia"/>
          <w:color w:val="auto"/>
          <w:sz w:val="24"/>
          <w:szCs w:val="24"/>
          <w:highlight w:val="none"/>
        </w:rPr>
        <w:t>6.4.3 应急终止的行动</w:t>
      </w:r>
      <w:bookmarkEnd w:id="549"/>
      <w:bookmarkEnd w:id="550"/>
      <w:bookmarkEnd w:id="551"/>
      <w:bookmarkEnd w:id="552"/>
      <w:bookmarkEnd w:id="553"/>
    </w:p>
    <w:p w14:paraId="4130F8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782ED1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1F38B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33FAB96">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78989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FBAD6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41F6274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6E2B69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0034BDE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E40E7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436B13DF">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54" w:name="_Toc16470"/>
      <w:bookmarkStart w:id="555" w:name="_Toc535504560"/>
      <w:bookmarkStart w:id="556" w:name="_Toc533407818"/>
      <w:bookmarkStart w:id="557" w:name="_Toc19103"/>
      <w:bookmarkStart w:id="558" w:name="_Toc30341"/>
      <w:bookmarkStart w:id="559" w:name="_Toc8375"/>
      <w:r>
        <w:rPr>
          <w:rFonts w:hint="default" w:ascii="Times New Roman" w:hAnsi="Times New Roman" w:cs="Times New Roman" w:eastAsiaTheme="minorEastAsia"/>
          <w:color w:val="auto"/>
          <w:sz w:val="24"/>
          <w:szCs w:val="24"/>
          <w:highlight w:val="none"/>
        </w:rPr>
        <w:t>6.5 现场保护与现场洗消</w:t>
      </w:r>
      <w:bookmarkEnd w:id="554"/>
      <w:bookmarkEnd w:id="555"/>
      <w:bookmarkEnd w:id="556"/>
      <w:bookmarkEnd w:id="557"/>
      <w:bookmarkEnd w:id="558"/>
      <w:bookmarkEnd w:id="559"/>
    </w:p>
    <w:p w14:paraId="6BE9F4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7ABFA45">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953537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427B0FC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CB8F61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3CA494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ABB3230">
      <w:pPr>
        <w:pStyle w:val="4"/>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0" w:name="_Toc535504561"/>
      <w:bookmarkStart w:id="561" w:name="_Toc15989"/>
      <w:bookmarkStart w:id="562" w:name="_Toc23034"/>
      <w:bookmarkStart w:id="563" w:name="_Toc21115"/>
      <w:bookmarkStart w:id="564" w:name="_Toc533407819"/>
      <w:bookmarkStart w:id="565" w:name="_Toc32428"/>
      <w:r>
        <w:rPr>
          <w:rFonts w:hint="default" w:ascii="Times New Roman" w:hAnsi="Times New Roman" w:cs="Times New Roman" w:eastAsiaTheme="minorEastAsia"/>
          <w:color w:val="auto"/>
          <w:sz w:val="24"/>
          <w:szCs w:val="24"/>
          <w:highlight w:val="none"/>
        </w:rPr>
        <w:t>6.5.1 事故废水、废液、废渣的安全处置</w:t>
      </w:r>
      <w:bookmarkEnd w:id="560"/>
      <w:bookmarkEnd w:id="561"/>
      <w:bookmarkEnd w:id="562"/>
      <w:bookmarkEnd w:id="563"/>
      <w:bookmarkEnd w:id="564"/>
      <w:bookmarkEnd w:id="565"/>
    </w:p>
    <w:p w14:paraId="43E5CA1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7B2889EC">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6" w:name="_Toc32767"/>
      <w:bookmarkStart w:id="567" w:name="_Toc18041"/>
      <w:bookmarkStart w:id="568" w:name="_Toc535504562"/>
      <w:bookmarkStart w:id="569" w:name="_Toc533407820"/>
      <w:bookmarkStart w:id="570" w:name="_Toc32460"/>
      <w:bookmarkStart w:id="571" w:name="_Toc24991"/>
      <w:r>
        <w:rPr>
          <w:rFonts w:hint="default" w:ascii="Times New Roman" w:hAnsi="Times New Roman" w:cs="Times New Roman" w:eastAsiaTheme="minorEastAsia"/>
          <w:color w:val="auto"/>
          <w:sz w:val="24"/>
          <w:szCs w:val="24"/>
          <w:highlight w:val="none"/>
        </w:rPr>
        <w:t>6.6 事故现场保护</w:t>
      </w:r>
      <w:bookmarkEnd w:id="566"/>
      <w:bookmarkEnd w:id="567"/>
      <w:bookmarkEnd w:id="568"/>
      <w:bookmarkEnd w:id="569"/>
      <w:bookmarkEnd w:id="570"/>
      <w:bookmarkEnd w:id="571"/>
    </w:p>
    <w:p w14:paraId="6DACE0C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0C16998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EBD66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0ABD46A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72" w:name="_Toc26864"/>
      <w:bookmarkStart w:id="573" w:name="_Toc6207"/>
      <w:bookmarkStart w:id="574" w:name="_Toc14085"/>
      <w:bookmarkStart w:id="575" w:name="_Toc535504563"/>
      <w:bookmarkStart w:id="576" w:name="_Toc2802"/>
      <w:bookmarkStart w:id="577" w:name="_Toc28969"/>
      <w:bookmarkStart w:id="578" w:name="_Toc486344785"/>
      <w:bookmarkStart w:id="579" w:name="_Toc534201504"/>
      <w:r>
        <w:rPr>
          <w:rFonts w:hint="default" w:ascii="Times New Roman" w:hAnsi="Times New Roman" w:cs="Times New Roman" w:eastAsiaTheme="minorEastAsia"/>
          <w:color w:val="auto"/>
          <w:sz w:val="24"/>
          <w:szCs w:val="24"/>
          <w:highlight w:val="none"/>
        </w:rPr>
        <w:t>6.7 与其他应急预案的衔接</w:t>
      </w:r>
      <w:bookmarkEnd w:id="572"/>
      <w:bookmarkEnd w:id="573"/>
      <w:bookmarkEnd w:id="574"/>
      <w:bookmarkEnd w:id="575"/>
      <w:bookmarkEnd w:id="576"/>
      <w:bookmarkEnd w:id="577"/>
      <w:bookmarkEnd w:id="578"/>
      <w:bookmarkEnd w:id="579"/>
    </w:p>
    <w:p w14:paraId="1EFB6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235E2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1D8D7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7C2AA6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24AFC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35D27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1DC6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DF05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120CB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EA77E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6408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6CC17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55CE5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39C5E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04B2AF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4AAF19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43BD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735B5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6E483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784FD535">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0" w:name="_Toc534201505"/>
      <w:bookmarkStart w:id="581" w:name="_Toc30862"/>
      <w:bookmarkStart w:id="582" w:name="_Toc22981"/>
      <w:bookmarkStart w:id="583" w:name="_Toc535504564"/>
      <w:bookmarkStart w:id="584" w:name="_Toc8449"/>
      <w:bookmarkStart w:id="585" w:name="_Toc27128"/>
      <w:bookmarkStart w:id="586" w:name="_Toc486344786"/>
      <w:bookmarkStart w:id="587" w:name="_Toc417857648"/>
      <w:bookmarkStart w:id="588" w:name="_Toc29025"/>
      <w:bookmarkStart w:id="589"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0"/>
      <w:bookmarkEnd w:id="581"/>
      <w:bookmarkEnd w:id="582"/>
      <w:bookmarkEnd w:id="583"/>
      <w:bookmarkEnd w:id="584"/>
      <w:bookmarkEnd w:id="585"/>
      <w:bookmarkEnd w:id="586"/>
      <w:bookmarkEnd w:id="587"/>
      <w:bookmarkEnd w:id="588"/>
      <w:bookmarkEnd w:id="589"/>
    </w:p>
    <w:p w14:paraId="44B20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62E57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1646A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69221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071B95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依托租赁厂区缘木居家具海安有限公司设置60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E8EF6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4D33D4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4EF07A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7AB05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依托租赁厂区缘木居家具海安有限公司设置1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20C34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E5C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2ACB3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以及缘木居家具海安有限公司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F55F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7467D375">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D26DC53">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0" w:name="_Toc7984"/>
      <w:bookmarkStart w:id="591" w:name="_Toc8926"/>
      <w:bookmarkStart w:id="592" w:name="_Toc21039"/>
      <w:bookmarkStart w:id="593" w:name="_Toc6165"/>
      <w:bookmarkStart w:id="594" w:name="_Toc276118425"/>
      <w:bookmarkStart w:id="595" w:name="_Toc1629"/>
      <w:bookmarkStart w:id="596" w:name="_Toc275938177"/>
      <w:bookmarkStart w:id="597" w:name="_Toc4388"/>
      <w:r>
        <w:rPr>
          <w:rFonts w:hint="default" w:ascii="Times New Roman" w:hAnsi="Times New Roman" w:cs="Times New Roman" w:eastAsiaTheme="minorEastAsia"/>
          <w:color w:val="auto"/>
          <w:sz w:val="28"/>
          <w:szCs w:val="28"/>
          <w:highlight w:val="none"/>
        </w:rPr>
        <w:t>7 事后恢复</w:t>
      </w:r>
      <w:bookmarkEnd w:id="590"/>
      <w:bookmarkEnd w:id="591"/>
      <w:bookmarkEnd w:id="592"/>
      <w:bookmarkEnd w:id="593"/>
    </w:p>
    <w:p w14:paraId="2EE54D94">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98" w:name="_Toc1356"/>
      <w:bookmarkStart w:id="599" w:name="_Toc1748"/>
      <w:bookmarkStart w:id="600" w:name="_Toc535504566"/>
      <w:bookmarkStart w:id="601" w:name="_Toc25393"/>
      <w:bookmarkStart w:id="602" w:name="_Toc4030"/>
      <w:r>
        <w:rPr>
          <w:rFonts w:hint="default" w:ascii="Times New Roman" w:hAnsi="Times New Roman" w:cs="Times New Roman" w:eastAsiaTheme="minorEastAsia"/>
          <w:color w:val="auto"/>
          <w:sz w:val="24"/>
          <w:szCs w:val="24"/>
          <w:highlight w:val="none"/>
        </w:rPr>
        <w:t>7.1 善后处理</w:t>
      </w:r>
      <w:bookmarkEnd w:id="598"/>
      <w:bookmarkEnd w:id="599"/>
      <w:bookmarkEnd w:id="600"/>
      <w:bookmarkEnd w:id="601"/>
      <w:bookmarkEnd w:id="602"/>
    </w:p>
    <w:p w14:paraId="567EFE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3C133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4FDD91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0DA211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9B38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A6B3551">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03" w:name="_Toc30066"/>
      <w:bookmarkStart w:id="604" w:name="_Toc533407824"/>
      <w:bookmarkStart w:id="605" w:name="_Toc20669"/>
      <w:bookmarkStart w:id="606" w:name="_Toc25718"/>
      <w:bookmarkStart w:id="607" w:name="_Toc30215"/>
      <w:bookmarkStart w:id="608" w:name="_Toc535504568"/>
      <w:r>
        <w:rPr>
          <w:rFonts w:hint="default" w:ascii="Times New Roman" w:hAnsi="Times New Roman" w:cs="Times New Roman" w:eastAsiaTheme="minorEastAsia"/>
          <w:color w:val="auto"/>
          <w:sz w:val="24"/>
          <w:szCs w:val="24"/>
          <w:highlight w:val="none"/>
        </w:rPr>
        <w:t>7.2 调查与评估</w:t>
      </w:r>
      <w:bookmarkEnd w:id="603"/>
      <w:bookmarkEnd w:id="604"/>
      <w:bookmarkEnd w:id="605"/>
      <w:bookmarkEnd w:id="606"/>
      <w:bookmarkEnd w:id="607"/>
      <w:bookmarkEnd w:id="608"/>
    </w:p>
    <w:p w14:paraId="68A80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09"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58D982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388FD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B2DE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09"/>
    </w:p>
    <w:p w14:paraId="381E21F0">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0" w:name="_Toc535504567"/>
      <w:bookmarkStart w:id="611" w:name="_Toc27754"/>
      <w:bookmarkStart w:id="612" w:name="_Toc27669"/>
      <w:bookmarkStart w:id="613" w:name="_Toc27040"/>
      <w:bookmarkStart w:id="614" w:name="_Toc7679"/>
      <w:r>
        <w:rPr>
          <w:rFonts w:hint="default" w:ascii="Times New Roman" w:hAnsi="Times New Roman" w:cs="Times New Roman" w:eastAsiaTheme="minorEastAsia"/>
          <w:color w:val="auto"/>
          <w:sz w:val="24"/>
          <w:szCs w:val="24"/>
          <w:highlight w:val="none"/>
        </w:rPr>
        <w:t>7.3 保险</w:t>
      </w:r>
      <w:bookmarkEnd w:id="610"/>
      <w:r>
        <w:rPr>
          <w:rFonts w:hint="default" w:ascii="Times New Roman" w:hAnsi="Times New Roman" w:cs="Times New Roman" w:eastAsiaTheme="minorEastAsia"/>
          <w:color w:val="auto"/>
          <w:sz w:val="24"/>
          <w:szCs w:val="24"/>
          <w:highlight w:val="none"/>
        </w:rPr>
        <w:t>理赔</w:t>
      </w:r>
      <w:bookmarkEnd w:id="611"/>
      <w:bookmarkEnd w:id="612"/>
      <w:bookmarkEnd w:id="613"/>
      <w:bookmarkEnd w:id="614"/>
    </w:p>
    <w:p w14:paraId="2B90A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2E627CB5">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5" w:name="_Toc23125"/>
      <w:bookmarkStart w:id="616" w:name="_Toc21484"/>
      <w:bookmarkStart w:id="617" w:name="_Toc533407825"/>
      <w:bookmarkStart w:id="618" w:name="_Toc535504569"/>
      <w:bookmarkStart w:id="619" w:name="_Toc10139"/>
      <w:bookmarkStart w:id="620" w:name="_Toc2504"/>
      <w:r>
        <w:rPr>
          <w:rFonts w:hint="default" w:ascii="Times New Roman" w:hAnsi="Times New Roman" w:cs="Times New Roman" w:eastAsiaTheme="minorEastAsia"/>
          <w:color w:val="auto"/>
          <w:sz w:val="24"/>
          <w:szCs w:val="24"/>
          <w:highlight w:val="none"/>
        </w:rPr>
        <w:t>7.4 恢复重建</w:t>
      </w:r>
      <w:bookmarkEnd w:id="615"/>
      <w:bookmarkEnd w:id="616"/>
      <w:bookmarkEnd w:id="617"/>
      <w:bookmarkEnd w:id="618"/>
      <w:bookmarkEnd w:id="619"/>
      <w:bookmarkEnd w:id="620"/>
    </w:p>
    <w:p w14:paraId="163338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B3739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B4FA6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0615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CCB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FA48E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1DE623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6D271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723461B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E751E3">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1" w:name="_Toc30890"/>
      <w:bookmarkStart w:id="622" w:name="_Toc23669"/>
      <w:bookmarkStart w:id="623" w:name="_Toc1579"/>
      <w:bookmarkStart w:id="624" w:name="_Toc19442"/>
      <w:r>
        <w:rPr>
          <w:rFonts w:hint="default" w:ascii="Times New Roman" w:hAnsi="Times New Roman" w:cs="Times New Roman" w:eastAsiaTheme="minorEastAsia"/>
          <w:color w:val="auto"/>
          <w:sz w:val="28"/>
          <w:szCs w:val="28"/>
          <w:highlight w:val="none"/>
        </w:rPr>
        <w:t>8保障措施</w:t>
      </w:r>
      <w:bookmarkEnd w:id="621"/>
      <w:bookmarkEnd w:id="622"/>
      <w:bookmarkEnd w:id="623"/>
      <w:bookmarkEnd w:id="624"/>
    </w:p>
    <w:p w14:paraId="6680ECDD">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5" w:name="_Toc5323"/>
      <w:bookmarkStart w:id="626" w:name="_Toc20965"/>
      <w:bookmarkStart w:id="627" w:name="_Toc18647"/>
      <w:bookmarkStart w:id="628" w:name="_Toc31607"/>
      <w:bookmarkStart w:id="629" w:name="_Toc26750"/>
      <w:bookmarkStart w:id="630" w:name="_Toc26282"/>
      <w:r>
        <w:rPr>
          <w:rFonts w:hint="default" w:ascii="Times New Roman" w:hAnsi="Times New Roman" w:cs="Times New Roman" w:eastAsiaTheme="minorEastAsia"/>
          <w:color w:val="auto"/>
          <w:sz w:val="24"/>
          <w:szCs w:val="24"/>
          <w:highlight w:val="none"/>
        </w:rPr>
        <w:t>8.1 人力资源保障</w:t>
      </w:r>
      <w:bookmarkEnd w:id="625"/>
      <w:bookmarkEnd w:id="626"/>
      <w:bookmarkEnd w:id="627"/>
      <w:bookmarkEnd w:id="628"/>
      <w:bookmarkEnd w:id="629"/>
      <w:bookmarkEnd w:id="630"/>
    </w:p>
    <w:p w14:paraId="459D58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211A0025">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1" w:name="_Toc11963"/>
      <w:bookmarkStart w:id="632" w:name="_Toc1222"/>
      <w:bookmarkStart w:id="633" w:name="_Toc276118440"/>
      <w:bookmarkStart w:id="634" w:name="_Toc8101"/>
      <w:bookmarkStart w:id="635" w:name="_Toc18312"/>
      <w:bookmarkStart w:id="636" w:name="_Toc1007"/>
      <w:bookmarkStart w:id="637" w:name="_Toc275938192"/>
      <w:bookmarkStart w:id="638" w:name="_Toc28826"/>
      <w:r>
        <w:rPr>
          <w:rFonts w:hint="default" w:ascii="Times New Roman" w:hAnsi="Times New Roman" w:cs="Times New Roman" w:eastAsiaTheme="minorEastAsia"/>
          <w:color w:val="auto"/>
          <w:sz w:val="24"/>
          <w:szCs w:val="24"/>
          <w:highlight w:val="none"/>
        </w:rPr>
        <w:t>8.2 财力保障</w:t>
      </w:r>
      <w:bookmarkEnd w:id="631"/>
      <w:bookmarkEnd w:id="632"/>
      <w:bookmarkEnd w:id="633"/>
      <w:bookmarkEnd w:id="634"/>
      <w:bookmarkEnd w:id="635"/>
      <w:bookmarkEnd w:id="636"/>
      <w:bookmarkEnd w:id="637"/>
      <w:bookmarkEnd w:id="638"/>
    </w:p>
    <w:p w14:paraId="6CA18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D15B9FB">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9" w:name="_Toc13151"/>
      <w:bookmarkStart w:id="640" w:name="_Toc3734"/>
      <w:bookmarkStart w:id="641" w:name="_Toc17514"/>
      <w:bookmarkStart w:id="642" w:name="_Toc11024"/>
      <w:bookmarkStart w:id="643" w:name="_Toc22429"/>
      <w:bookmarkStart w:id="644" w:name="_Toc17374"/>
      <w:r>
        <w:rPr>
          <w:rFonts w:hint="default" w:ascii="Times New Roman" w:hAnsi="Times New Roman" w:cs="Times New Roman" w:eastAsiaTheme="minorEastAsia"/>
          <w:color w:val="auto"/>
          <w:sz w:val="24"/>
          <w:szCs w:val="24"/>
          <w:highlight w:val="none"/>
        </w:rPr>
        <w:t>8.3 物质保障</w:t>
      </w:r>
      <w:bookmarkEnd w:id="639"/>
      <w:bookmarkEnd w:id="640"/>
      <w:bookmarkEnd w:id="641"/>
      <w:bookmarkEnd w:id="642"/>
      <w:bookmarkEnd w:id="643"/>
      <w:bookmarkEnd w:id="644"/>
    </w:p>
    <w:p w14:paraId="5EE6A4D8">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0533BC2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45" w:name="_Toc21024"/>
      <w:bookmarkStart w:id="646" w:name="_Toc12849"/>
      <w:bookmarkStart w:id="647" w:name="_Toc10195"/>
      <w:bookmarkStart w:id="648" w:name="_Toc10697"/>
      <w:bookmarkStart w:id="649" w:name="_Toc30260"/>
      <w:bookmarkStart w:id="650" w:name="_Toc3745"/>
      <w:r>
        <w:rPr>
          <w:rFonts w:hint="default" w:ascii="Times New Roman" w:hAnsi="Times New Roman" w:cs="Times New Roman" w:eastAsiaTheme="minorEastAsia"/>
          <w:color w:val="auto"/>
          <w:sz w:val="24"/>
          <w:szCs w:val="24"/>
          <w:highlight w:val="none"/>
        </w:rPr>
        <w:t>8.3.1 应急设施</w:t>
      </w:r>
      <w:bookmarkEnd w:id="645"/>
      <w:bookmarkEnd w:id="646"/>
      <w:bookmarkEnd w:id="647"/>
      <w:bookmarkEnd w:id="648"/>
      <w:bookmarkEnd w:id="649"/>
      <w:bookmarkEnd w:id="650"/>
    </w:p>
    <w:p w14:paraId="319C29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FE1D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37584B21">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pPr w:leftFromText="180" w:rightFromText="180" w:vertAnchor="text" w:horzAnchor="page" w:tblpX="1294" w:tblpY="5"/>
        <w:tblOverlap w:val="never"/>
        <w:tblW w:w="49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2"/>
        <w:gridCol w:w="1858"/>
        <w:gridCol w:w="864"/>
        <w:gridCol w:w="1762"/>
        <w:gridCol w:w="1626"/>
      </w:tblGrid>
      <w:tr w14:paraId="78A48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A9A3CD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2" w:type="pct"/>
            <w:tcBorders>
              <w:tl2br w:val="nil"/>
              <w:tr2bl w:val="nil"/>
            </w:tcBorders>
            <w:noWrap w:val="0"/>
            <w:vAlign w:val="center"/>
          </w:tcPr>
          <w:p w14:paraId="23FD3A5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09" w:type="pct"/>
            <w:tcBorders>
              <w:tl2br w:val="nil"/>
              <w:tr2bl w:val="nil"/>
            </w:tcBorders>
            <w:noWrap w:val="0"/>
            <w:vAlign w:val="center"/>
          </w:tcPr>
          <w:p w14:paraId="20700A34">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412EA95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6F9990D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37E3E33A">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6236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4ABDC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2" w:type="pct"/>
            <w:tcBorders>
              <w:tl2br w:val="nil"/>
              <w:tr2bl w:val="nil"/>
            </w:tcBorders>
            <w:noWrap w:val="0"/>
            <w:vAlign w:val="center"/>
          </w:tcPr>
          <w:p w14:paraId="7C6FFD00">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灭火器</w:t>
            </w:r>
          </w:p>
        </w:tc>
        <w:tc>
          <w:tcPr>
            <w:tcW w:w="1009" w:type="pct"/>
            <w:tcBorders>
              <w:tl2br w:val="nil"/>
              <w:tr2bl w:val="nil"/>
            </w:tcBorders>
            <w:noWrap w:val="0"/>
            <w:vAlign w:val="center"/>
          </w:tcPr>
          <w:p w14:paraId="55D212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EF4380">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220</w:t>
            </w:r>
          </w:p>
        </w:tc>
        <w:tc>
          <w:tcPr>
            <w:tcW w:w="957" w:type="pct"/>
            <w:tcBorders>
              <w:tl2br w:val="nil"/>
              <w:tr2bl w:val="nil"/>
            </w:tcBorders>
            <w:noWrap w:val="0"/>
            <w:vAlign w:val="center"/>
          </w:tcPr>
          <w:p w14:paraId="27E47889">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2F046922">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4216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3E6C1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2" w:type="pct"/>
            <w:tcBorders>
              <w:tl2br w:val="nil"/>
              <w:tr2bl w:val="nil"/>
            </w:tcBorders>
            <w:noWrap w:val="0"/>
            <w:vAlign w:val="center"/>
          </w:tcPr>
          <w:p w14:paraId="35A2B104">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消防水带</w:t>
            </w:r>
          </w:p>
        </w:tc>
        <w:tc>
          <w:tcPr>
            <w:tcW w:w="1009" w:type="pct"/>
            <w:tcBorders>
              <w:tl2br w:val="nil"/>
              <w:tr2bl w:val="nil"/>
            </w:tcBorders>
            <w:noWrap w:val="0"/>
            <w:vAlign w:val="center"/>
          </w:tcPr>
          <w:p w14:paraId="04636F7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7C60696">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110</w:t>
            </w:r>
          </w:p>
        </w:tc>
        <w:tc>
          <w:tcPr>
            <w:tcW w:w="957" w:type="pct"/>
            <w:tcBorders>
              <w:tl2br w:val="nil"/>
              <w:tr2bl w:val="nil"/>
            </w:tcBorders>
            <w:noWrap w:val="0"/>
            <w:vAlign w:val="center"/>
          </w:tcPr>
          <w:p w14:paraId="33A327D1">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417621F6">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1C773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10EB304">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2" w:type="pct"/>
            <w:tcBorders>
              <w:tl2br w:val="nil"/>
              <w:tr2bl w:val="nil"/>
            </w:tcBorders>
            <w:noWrap w:val="0"/>
            <w:vAlign w:val="center"/>
          </w:tcPr>
          <w:p w14:paraId="2659C72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黄沙箱</w:t>
            </w:r>
          </w:p>
        </w:tc>
        <w:tc>
          <w:tcPr>
            <w:tcW w:w="1009" w:type="pct"/>
            <w:tcBorders>
              <w:tl2br w:val="nil"/>
              <w:tr2bl w:val="nil"/>
            </w:tcBorders>
            <w:noWrap w:val="0"/>
            <w:vAlign w:val="center"/>
          </w:tcPr>
          <w:p w14:paraId="63A87E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73CB963">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0</w:t>
            </w:r>
            <w:r>
              <w:rPr>
                <w:rFonts w:hint="eastAsia" w:ascii="Times New Roman" w:hAnsi="Times New Roman" w:eastAsia="宋体" w:cs="Times New Roman"/>
                <w:b w:val="0"/>
                <w:bCs w:val="0"/>
                <w:color w:val="000000"/>
                <w:kern w:val="2"/>
                <w:sz w:val="21"/>
                <w:szCs w:val="21"/>
                <w:lang w:val="en-US" w:eastAsia="zh-CN"/>
              </w:rPr>
              <w:t>个</w:t>
            </w:r>
          </w:p>
        </w:tc>
        <w:tc>
          <w:tcPr>
            <w:tcW w:w="957" w:type="pct"/>
            <w:tcBorders>
              <w:tl2br w:val="nil"/>
              <w:tr2bl w:val="nil"/>
            </w:tcBorders>
            <w:noWrap w:val="0"/>
            <w:vAlign w:val="center"/>
          </w:tcPr>
          <w:p w14:paraId="156CD01E">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6C4AADDC">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653C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EBED0CC">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2" w:type="pct"/>
            <w:tcBorders>
              <w:tl2br w:val="nil"/>
              <w:tr2bl w:val="nil"/>
            </w:tcBorders>
            <w:noWrap w:val="0"/>
            <w:vAlign w:val="center"/>
          </w:tcPr>
          <w:p w14:paraId="18C411CE">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应急照明、出口灯</w:t>
            </w:r>
          </w:p>
        </w:tc>
        <w:tc>
          <w:tcPr>
            <w:tcW w:w="1009" w:type="pct"/>
            <w:tcBorders>
              <w:tl2br w:val="nil"/>
              <w:tr2bl w:val="nil"/>
            </w:tcBorders>
            <w:noWrap w:val="0"/>
            <w:vAlign w:val="center"/>
          </w:tcPr>
          <w:p w14:paraId="6A1B8F6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FE8F4BC">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22</w:t>
            </w:r>
          </w:p>
        </w:tc>
        <w:tc>
          <w:tcPr>
            <w:tcW w:w="957" w:type="pct"/>
            <w:tcBorders>
              <w:tl2br w:val="nil"/>
              <w:tr2bl w:val="nil"/>
            </w:tcBorders>
            <w:noWrap w:val="0"/>
            <w:vAlign w:val="center"/>
          </w:tcPr>
          <w:p w14:paraId="628ABB15">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6C3AF40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5EBE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B89A0B0">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2" w:type="pct"/>
            <w:tcBorders>
              <w:tl2br w:val="nil"/>
              <w:tr2bl w:val="nil"/>
            </w:tcBorders>
            <w:noWrap w:val="0"/>
            <w:vAlign w:val="center"/>
          </w:tcPr>
          <w:p w14:paraId="6F603E63">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b w:val="0"/>
                <w:bCs w:val="0"/>
                <w:color w:val="000000"/>
                <w:kern w:val="2"/>
                <w:szCs w:val="21"/>
              </w:rPr>
              <w:t>铁铲</w:t>
            </w:r>
          </w:p>
        </w:tc>
        <w:tc>
          <w:tcPr>
            <w:tcW w:w="1009" w:type="pct"/>
            <w:tcBorders>
              <w:tl2br w:val="nil"/>
              <w:tr2bl w:val="nil"/>
            </w:tcBorders>
            <w:noWrap w:val="0"/>
            <w:vAlign w:val="center"/>
          </w:tcPr>
          <w:p w14:paraId="240EB49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B3B39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667956D5">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096BFEA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BF83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35B4B82">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212" w:type="pct"/>
            <w:tcBorders>
              <w:tl2br w:val="nil"/>
              <w:tr2bl w:val="nil"/>
            </w:tcBorders>
            <w:noWrap w:val="0"/>
            <w:vAlign w:val="center"/>
          </w:tcPr>
          <w:p w14:paraId="7605E222">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灭火毯</w:t>
            </w:r>
          </w:p>
        </w:tc>
        <w:tc>
          <w:tcPr>
            <w:tcW w:w="1009" w:type="pct"/>
            <w:tcBorders>
              <w:tl2br w:val="nil"/>
              <w:tr2bl w:val="nil"/>
            </w:tcBorders>
            <w:noWrap w:val="0"/>
            <w:vAlign w:val="center"/>
          </w:tcPr>
          <w:p w14:paraId="749BF65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A5C30BA">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4BEC5F36">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19EC1ADA">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2827B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A118FD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2" w:type="pct"/>
            <w:tcBorders>
              <w:tl2br w:val="nil"/>
              <w:tr2bl w:val="nil"/>
            </w:tcBorders>
            <w:noWrap w:val="0"/>
            <w:vAlign w:val="center"/>
          </w:tcPr>
          <w:p w14:paraId="2CF3F28D">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消防服</w:t>
            </w:r>
          </w:p>
        </w:tc>
        <w:tc>
          <w:tcPr>
            <w:tcW w:w="1009" w:type="pct"/>
            <w:tcBorders>
              <w:tl2br w:val="nil"/>
              <w:tr2bl w:val="nil"/>
            </w:tcBorders>
            <w:noWrap w:val="0"/>
            <w:vAlign w:val="center"/>
          </w:tcPr>
          <w:p w14:paraId="54D866E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17F68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6AADEF3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B6C1991">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3CE4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CDDA76C">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2" w:type="pct"/>
            <w:tcBorders>
              <w:tl2br w:val="nil"/>
              <w:tr2bl w:val="nil"/>
            </w:tcBorders>
            <w:noWrap w:val="0"/>
            <w:vAlign w:val="center"/>
          </w:tcPr>
          <w:p w14:paraId="2BFA5348">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消防靴</w:t>
            </w:r>
          </w:p>
        </w:tc>
        <w:tc>
          <w:tcPr>
            <w:tcW w:w="1009" w:type="pct"/>
            <w:tcBorders>
              <w:tl2br w:val="nil"/>
              <w:tr2bl w:val="nil"/>
            </w:tcBorders>
            <w:noWrap w:val="0"/>
            <w:vAlign w:val="center"/>
          </w:tcPr>
          <w:p w14:paraId="00635C7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8C26E2F">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0BADEF8F">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C16D82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0D74C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944205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2" w:type="pct"/>
            <w:tcBorders>
              <w:tl2br w:val="nil"/>
              <w:tr2bl w:val="nil"/>
            </w:tcBorders>
            <w:noWrap w:val="0"/>
            <w:vAlign w:val="center"/>
          </w:tcPr>
          <w:p w14:paraId="3040B946">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安全帽</w:t>
            </w:r>
          </w:p>
        </w:tc>
        <w:tc>
          <w:tcPr>
            <w:tcW w:w="1009" w:type="pct"/>
            <w:tcBorders>
              <w:tl2br w:val="nil"/>
              <w:tr2bl w:val="nil"/>
            </w:tcBorders>
            <w:noWrap w:val="0"/>
            <w:vAlign w:val="center"/>
          </w:tcPr>
          <w:p w14:paraId="03ECD5CC">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22A35A15">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F39A10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114B336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0F0B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EFB7BCF">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10</w:t>
            </w:r>
          </w:p>
        </w:tc>
        <w:tc>
          <w:tcPr>
            <w:tcW w:w="1212" w:type="pct"/>
            <w:tcBorders>
              <w:tl2br w:val="nil"/>
              <w:tr2bl w:val="nil"/>
            </w:tcBorders>
            <w:noWrap w:val="0"/>
            <w:vAlign w:val="center"/>
          </w:tcPr>
          <w:p w14:paraId="6FB9B728">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防毒面具</w:t>
            </w:r>
          </w:p>
        </w:tc>
        <w:tc>
          <w:tcPr>
            <w:tcW w:w="1009" w:type="pct"/>
            <w:tcBorders>
              <w:tl2br w:val="nil"/>
              <w:tr2bl w:val="nil"/>
            </w:tcBorders>
            <w:noWrap w:val="0"/>
            <w:vAlign w:val="center"/>
          </w:tcPr>
          <w:p w14:paraId="0F497631">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B1609A7">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1AD33D6">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3AB3761">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DDF5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A48CF0">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11</w:t>
            </w:r>
          </w:p>
        </w:tc>
        <w:tc>
          <w:tcPr>
            <w:tcW w:w="1212" w:type="pct"/>
            <w:tcBorders>
              <w:tl2br w:val="nil"/>
              <w:tr2bl w:val="nil"/>
            </w:tcBorders>
            <w:noWrap w:val="0"/>
            <w:vAlign w:val="center"/>
          </w:tcPr>
          <w:p w14:paraId="058302C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正压式呼吸器</w:t>
            </w:r>
          </w:p>
        </w:tc>
        <w:tc>
          <w:tcPr>
            <w:tcW w:w="1009" w:type="pct"/>
            <w:tcBorders>
              <w:tl2br w:val="nil"/>
              <w:tr2bl w:val="nil"/>
            </w:tcBorders>
            <w:noWrap w:val="0"/>
            <w:vAlign w:val="center"/>
          </w:tcPr>
          <w:p w14:paraId="1F7E9AB4">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FBC3B1">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03AD3079">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714F3A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028F3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8360BBB">
            <w:pPr>
              <w:adjustRightInd w:val="0"/>
              <w:snapToGrid w:val="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212" w:type="pct"/>
            <w:tcBorders>
              <w:tl2br w:val="nil"/>
              <w:tr2bl w:val="nil"/>
            </w:tcBorders>
            <w:noWrap w:val="0"/>
            <w:vAlign w:val="center"/>
          </w:tcPr>
          <w:p w14:paraId="1D542EDF">
            <w:pPr>
              <w:pStyle w:val="91"/>
              <w:jc w:val="center"/>
              <w:rPr>
                <w:rFonts w:hint="default" w:ascii="Times New Roman" w:hAnsi="Times New Roman" w:eastAsia="宋体" w:cs="Times New Roman"/>
                <w:b w:val="0"/>
                <w:bCs w:val="0"/>
                <w:color w:val="000000"/>
                <w:kern w:val="2"/>
                <w:sz w:val="21"/>
                <w:szCs w:val="21"/>
                <w:lang w:val="en-US" w:eastAsia="zh-CN"/>
              </w:rPr>
            </w:pPr>
            <w:r>
              <w:rPr>
                <w:rFonts w:hint="default"/>
                <w:b w:val="0"/>
                <w:bCs w:val="0"/>
                <w:color w:val="000000"/>
                <w:kern w:val="2"/>
                <w:szCs w:val="21"/>
              </w:rPr>
              <w:t>应急泵</w:t>
            </w:r>
          </w:p>
        </w:tc>
        <w:tc>
          <w:tcPr>
            <w:tcW w:w="1009" w:type="pct"/>
            <w:tcBorders>
              <w:tl2br w:val="nil"/>
              <w:tr2bl w:val="nil"/>
            </w:tcBorders>
            <w:noWrap w:val="0"/>
            <w:vAlign w:val="center"/>
          </w:tcPr>
          <w:p w14:paraId="24DEBD0F">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1A797CAC">
            <w:pPr>
              <w:pStyle w:val="91"/>
              <w:jc w:val="center"/>
              <w:rPr>
                <w:rFonts w:hint="default" w:ascii="Times New Roman" w:hAnsi="Times New Roman" w:eastAsia="宋体" w:cs="Times New Roman"/>
                <w:bCs w:val="0"/>
                <w:color w:val="000000"/>
                <w:kern w:val="2"/>
                <w:sz w:val="21"/>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46C2B02E">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2B6AE6FC">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40FE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F87DF8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w:t>
            </w:r>
          </w:p>
        </w:tc>
        <w:tc>
          <w:tcPr>
            <w:tcW w:w="1212" w:type="pct"/>
            <w:tcBorders>
              <w:tl2br w:val="nil"/>
              <w:tr2bl w:val="nil"/>
            </w:tcBorders>
            <w:noWrap w:val="0"/>
            <w:vAlign w:val="center"/>
          </w:tcPr>
          <w:p w14:paraId="33F86046">
            <w:pPr>
              <w:pStyle w:val="91"/>
              <w:ind w:left="0" w:leftChars="0" w:right="0" w:rightChars="0" w:firstLine="0" w:firstLineChars="0"/>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t>消防报警器</w:t>
            </w:r>
          </w:p>
        </w:tc>
        <w:tc>
          <w:tcPr>
            <w:tcW w:w="1009" w:type="pct"/>
            <w:tcBorders>
              <w:tl2br w:val="nil"/>
              <w:tr2bl w:val="nil"/>
            </w:tcBorders>
            <w:noWrap w:val="0"/>
            <w:vAlign w:val="center"/>
          </w:tcPr>
          <w:p w14:paraId="76D5982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2BF2ECFB">
            <w:pPr>
              <w:pStyle w:val="91"/>
              <w:ind w:left="0" w:leftChars="0" w:right="0" w:rightChars="0" w:firstLine="0" w:firstLineChars="0"/>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t>1套</w:t>
            </w:r>
          </w:p>
        </w:tc>
        <w:tc>
          <w:tcPr>
            <w:tcW w:w="957" w:type="pct"/>
            <w:tcBorders>
              <w:tl2br w:val="nil"/>
              <w:tr2bl w:val="nil"/>
            </w:tcBorders>
            <w:noWrap w:val="0"/>
            <w:vAlign w:val="center"/>
          </w:tcPr>
          <w:p w14:paraId="184E4814">
            <w:pPr>
              <w:pStyle w:val="91"/>
              <w:ind w:left="0" w:leftChars="0" w:right="0" w:rightChars="0" w:firstLine="0" w:firstLineChars="0"/>
              <w:rPr>
                <w:rFonts w:hint="eastAsia"/>
                <w:b w:val="0"/>
                <w:bCs w:val="0"/>
                <w:color w:val="000000" w:themeColor="text1"/>
                <w:kern w:val="2"/>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木工、涂装、包装车间</w:t>
            </w:r>
          </w:p>
        </w:tc>
        <w:tc>
          <w:tcPr>
            <w:tcW w:w="883" w:type="pct"/>
            <w:tcBorders>
              <w:tl2br w:val="nil"/>
              <w:tr2bl w:val="nil"/>
            </w:tcBorders>
            <w:noWrap w:val="0"/>
            <w:vAlign w:val="center"/>
          </w:tcPr>
          <w:p w14:paraId="39333C58">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1EAA6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2712419">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14</w:t>
            </w:r>
          </w:p>
        </w:tc>
        <w:tc>
          <w:tcPr>
            <w:tcW w:w="1212" w:type="pct"/>
            <w:tcBorders>
              <w:tl2br w:val="nil"/>
              <w:tr2bl w:val="nil"/>
            </w:tcBorders>
            <w:noWrap w:val="0"/>
            <w:vAlign w:val="center"/>
          </w:tcPr>
          <w:p w14:paraId="57D594A3">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急救药箱</w:t>
            </w:r>
          </w:p>
        </w:tc>
        <w:tc>
          <w:tcPr>
            <w:tcW w:w="1009" w:type="pct"/>
            <w:tcBorders>
              <w:tl2br w:val="nil"/>
              <w:tr2bl w:val="nil"/>
            </w:tcBorders>
            <w:noWrap w:val="0"/>
            <w:vAlign w:val="center"/>
          </w:tcPr>
          <w:p w14:paraId="44D1120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44D14BE9">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3F28218">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02FB54EF">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6B149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53930A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1212" w:type="pct"/>
            <w:tcBorders>
              <w:tl2br w:val="nil"/>
              <w:tr2bl w:val="nil"/>
            </w:tcBorders>
            <w:noWrap w:val="0"/>
            <w:vAlign w:val="center"/>
          </w:tcPr>
          <w:p w14:paraId="529A6C05">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纱布</w:t>
            </w:r>
          </w:p>
        </w:tc>
        <w:tc>
          <w:tcPr>
            <w:tcW w:w="1009" w:type="pct"/>
            <w:tcBorders>
              <w:tl2br w:val="nil"/>
              <w:tr2bl w:val="nil"/>
            </w:tcBorders>
            <w:noWrap w:val="0"/>
            <w:vAlign w:val="center"/>
          </w:tcPr>
          <w:p w14:paraId="39019401">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6AE33DC7">
            <w:pPr>
              <w:pStyle w:val="91"/>
              <w:jc w:val="center"/>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0A53DEB3">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1F6E955">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5D45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2D9B6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1212" w:type="pct"/>
            <w:tcBorders>
              <w:tl2br w:val="nil"/>
              <w:tr2bl w:val="nil"/>
            </w:tcBorders>
            <w:noWrap w:val="0"/>
            <w:vAlign w:val="center"/>
          </w:tcPr>
          <w:p w14:paraId="3A4C3D68">
            <w:pPr>
              <w:pStyle w:val="91"/>
              <w:jc w:val="cente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绷带</w:t>
            </w:r>
          </w:p>
        </w:tc>
        <w:tc>
          <w:tcPr>
            <w:tcW w:w="1009" w:type="pct"/>
            <w:tcBorders>
              <w:tl2br w:val="nil"/>
              <w:tr2bl w:val="nil"/>
            </w:tcBorders>
            <w:noWrap w:val="0"/>
            <w:vAlign w:val="center"/>
          </w:tcPr>
          <w:p w14:paraId="2D5705D9">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2696CEC6">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2CEA185">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460686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00B8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158ED2D">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w:t>
            </w:r>
          </w:p>
        </w:tc>
        <w:tc>
          <w:tcPr>
            <w:tcW w:w="1212" w:type="pct"/>
            <w:tcBorders>
              <w:tl2br w:val="nil"/>
              <w:tr2bl w:val="nil"/>
            </w:tcBorders>
            <w:noWrap w:val="0"/>
            <w:vAlign w:val="center"/>
          </w:tcPr>
          <w:p w14:paraId="7409BEFD">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创口贴</w:t>
            </w:r>
          </w:p>
        </w:tc>
        <w:tc>
          <w:tcPr>
            <w:tcW w:w="1009" w:type="pct"/>
            <w:tcBorders>
              <w:tl2br w:val="nil"/>
              <w:tr2bl w:val="nil"/>
            </w:tcBorders>
            <w:noWrap w:val="0"/>
            <w:vAlign w:val="center"/>
          </w:tcPr>
          <w:p w14:paraId="305BD953">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559D94DA">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477D6BCA">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7C59BD93">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10DF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3B5D4C3">
            <w:pPr>
              <w:adjustRightInd w:val="0"/>
              <w:snapToGrid w:val="0"/>
              <w:ind w:left="0" w:leftChars="0" w:right="0" w:rightChars="0"/>
              <w:jc w:val="center"/>
              <w:rPr>
                <w:rFonts w:hint="eastAsia" w:cs="Times New Roman"/>
                <w:color w:val="000000" w:themeColor="text1"/>
                <w:sz w:val="21"/>
                <w:szCs w:val="21"/>
                <w:lang w:val="en-US" w:eastAsia="zh-CN"/>
                <w14:textFill>
                  <w14:solidFill>
                    <w14:schemeClr w14:val="tx1"/>
                  </w14:solidFill>
                </w14:textFill>
              </w:rPr>
            </w:pPr>
          </w:p>
          <w:p w14:paraId="5E97C087">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18</w:t>
            </w:r>
          </w:p>
        </w:tc>
        <w:tc>
          <w:tcPr>
            <w:tcW w:w="0" w:type="auto"/>
            <w:vAlign w:val="center"/>
          </w:tcPr>
          <w:p w14:paraId="0022701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烫伤膏</w:t>
            </w:r>
          </w:p>
        </w:tc>
        <w:tc>
          <w:tcPr>
            <w:tcW w:w="0" w:type="auto"/>
          </w:tcPr>
          <w:p w14:paraId="7D60CF5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81C0EA5">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15D63FB7">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10AF3C6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3588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3A6AA5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w:t>
            </w:r>
          </w:p>
        </w:tc>
        <w:tc>
          <w:tcPr>
            <w:tcW w:w="0" w:type="auto"/>
            <w:vAlign w:val="center"/>
          </w:tcPr>
          <w:p w14:paraId="74B63555">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藿香正气水</w:t>
            </w:r>
          </w:p>
        </w:tc>
        <w:tc>
          <w:tcPr>
            <w:tcW w:w="0" w:type="auto"/>
          </w:tcPr>
          <w:p w14:paraId="4958096D">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2BCD79F">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6266014F">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503BF6E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r w14:paraId="21951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BD432D5">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0" w:type="auto"/>
            <w:vAlign w:val="center"/>
          </w:tcPr>
          <w:p w14:paraId="6D82ABB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酒精</w:t>
            </w:r>
          </w:p>
        </w:tc>
        <w:tc>
          <w:tcPr>
            <w:tcW w:w="0" w:type="auto"/>
          </w:tcPr>
          <w:p w14:paraId="683C3376">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681B15C0">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044AD3D4">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41767199">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肖银结</w:t>
            </w:r>
          </w:p>
        </w:tc>
      </w:tr>
    </w:tbl>
    <w:p w14:paraId="45610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F7FB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660917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1" w:name="_Hlk28828597"/>
      <w:bookmarkStart w:id="652" w:name="_Hlk10518875"/>
      <w:bookmarkStart w:id="653"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43CA5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1"/>
    <w:bookmarkEnd w:id="652"/>
    <w:bookmarkEnd w:id="653"/>
    <w:p w14:paraId="6EE05C0E">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54" w:name="_Toc496887077"/>
      <w:bookmarkStart w:id="655" w:name="_Toc30264"/>
      <w:bookmarkStart w:id="656" w:name="_Toc19356"/>
      <w:bookmarkStart w:id="657" w:name="_Toc19613"/>
      <w:bookmarkStart w:id="658" w:name="_Toc5822"/>
      <w:bookmarkStart w:id="659" w:name="_Toc16642"/>
      <w:bookmarkStart w:id="660" w:name="_Toc5960"/>
      <w:r>
        <w:rPr>
          <w:rFonts w:hint="default" w:ascii="Times New Roman" w:hAnsi="Times New Roman" w:cs="Times New Roman" w:eastAsiaTheme="minorEastAsia"/>
          <w:color w:val="auto"/>
          <w:sz w:val="24"/>
          <w:szCs w:val="24"/>
          <w:highlight w:val="none"/>
        </w:rPr>
        <w:t>8.4 报警</w:t>
      </w:r>
      <w:bookmarkEnd w:id="654"/>
      <w:bookmarkEnd w:id="655"/>
      <w:bookmarkEnd w:id="656"/>
      <w:r>
        <w:rPr>
          <w:rFonts w:hint="default" w:ascii="Times New Roman" w:hAnsi="Times New Roman" w:cs="Times New Roman" w:eastAsiaTheme="minorEastAsia"/>
          <w:color w:val="auto"/>
          <w:sz w:val="24"/>
          <w:szCs w:val="24"/>
          <w:highlight w:val="none"/>
        </w:rPr>
        <w:t>与照明保障</w:t>
      </w:r>
      <w:bookmarkEnd w:id="657"/>
      <w:bookmarkEnd w:id="658"/>
      <w:bookmarkEnd w:id="659"/>
      <w:bookmarkEnd w:id="660"/>
    </w:p>
    <w:p w14:paraId="53B9C6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2B305E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 50034-2013</w:t>
      </w:r>
      <w:r>
        <w:rPr>
          <w:rFonts w:hint="default" w:ascii="Times New Roman" w:hAnsi="Times New Roman" w:cs="Times New Roman" w:eastAsiaTheme="minorEastAsia"/>
          <w:color w:val="auto"/>
          <w:sz w:val="24"/>
          <w:szCs w:val="24"/>
          <w:highlight w:val="none"/>
        </w:rPr>
        <w:t>）设计。</w:t>
      </w:r>
    </w:p>
    <w:p w14:paraId="2FE9406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1" w:name="_Toc9380"/>
      <w:bookmarkStart w:id="662" w:name="_Toc24204"/>
      <w:bookmarkStart w:id="663" w:name="_Toc16768"/>
      <w:bookmarkStart w:id="664" w:name="_Toc7925"/>
      <w:bookmarkStart w:id="665" w:name="_Toc24335"/>
      <w:bookmarkStart w:id="666" w:name="_Toc2698"/>
      <w:r>
        <w:rPr>
          <w:rFonts w:hint="default" w:ascii="Times New Roman" w:hAnsi="Times New Roman" w:cs="Times New Roman" w:eastAsiaTheme="minorEastAsia"/>
          <w:color w:val="auto"/>
          <w:sz w:val="24"/>
          <w:szCs w:val="24"/>
          <w:highlight w:val="none"/>
        </w:rPr>
        <w:t>8.5 医疗卫生保障</w:t>
      </w:r>
      <w:bookmarkEnd w:id="661"/>
      <w:bookmarkEnd w:id="662"/>
      <w:bookmarkEnd w:id="663"/>
      <w:bookmarkEnd w:id="664"/>
      <w:bookmarkEnd w:id="665"/>
      <w:bookmarkEnd w:id="666"/>
    </w:p>
    <w:p w14:paraId="0CD59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D065C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3CD68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5002A2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3A932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70261A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8985BE2">
      <w:pPr>
        <w:pStyle w:val="3"/>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7" w:name="_Toc5014"/>
      <w:bookmarkStart w:id="668" w:name="_Toc12181"/>
      <w:bookmarkStart w:id="669" w:name="_Toc28478"/>
      <w:bookmarkStart w:id="670" w:name="_Toc19035"/>
      <w:bookmarkStart w:id="671" w:name="_Toc9357"/>
      <w:bookmarkStart w:id="672" w:name="_Toc16148"/>
      <w:r>
        <w:rPr>
          <w:rFonts w:hint="default" w:ascii="Times New Roman" w:hAnsi="Times New Roman" w:cs="Times New Roman" w:eastAsiaTheme="minorEastAsia"/>
          <w:color w:val="auto"/>
          <w:sz w:val="24"/>
          <w:szCs w:val="24"/>
          <w:highlight w:val="none"/>
        </w:rPr>
        <w:t>8.6 交通运输保障</w:t>
      </w:r>
      <w:bookmarkEnd w:id="667"/>
      <w:bookmarkEnd w:id="668"/>
      <w:bookmarkEnd w:id="669"/>
      <w:bookmarkEnd w:id="670"/>
      <w:bookmarkEnd w:id="671"/>
      <w:bookmarkEnd w:id="672"/>
    </w:p>
    <w:p w14:paraId="7EE6C7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73" w:name="_Toc276118442"/>
      <w:bookmarkStart w:id="674"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3ED0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738986F4">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75" w:name="_Toc1400"/>
      <w:bookmarkStart w:id="676" w:name="_Toc18601"/>
      <w:bookmarkStart w:id="677" w:name="_Toc1872"/>
      <w:bookmarkStart w:id="678" w:name="_Toc11088"/>
      <w:bookmarkStart w:id="679" w:name="_Toc8720"/>
      <w:bookmarkStart w:id="680" w:name="_Toc32353"/>
      <w:r>
        <w:rPr>
          <w:rFonts w:hint="default" w:ascii="Times New Roman" w:hAnsi="Times New Roman" w:cs="Times New Roman" w:eastAsiaTheme="minorEastAsia"/>
          <w:color w:val="auto"/>
          <w:sz w:val="24"/>
          <w:szCs w:val="24"/>
          <w:highlight w:val="none"/>
        </w:rPr>
        <w:t>8.7 治安维护</w:t>
      </w:r>
      <w:bookmarkEnd w:id="675"/>
      <w:bookmarkEnd w:id="676"/>
      <w:bookmarkEnd w:id="677"/>
      <w:bookmarkEnd w:id="678"/>
      <w:bookmarkEnd w:id="679"/>
      <w:bookmarkEnd w:id="680"/>
    </w:p>
    <w:p w14:paraId="6F8A4E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6FDC2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1E96B3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6F4AF7DA">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1" w:name="_Toc23590"/>
      <w:bookmarkStart w:id="682" w:name="_Toc13572"/>
      <w:bookmarkStart w:id="683" w:name="_Toc27921"/>
      <w:bookmarkStart w:id="684" w:name="_Toc3792"/>
      <w:bookmarkStart w:id="685" w:name="_Toc27752"/>
      <w:bookmarkStart w:id="686" w:name="_Toc29101"/>
      <w:r>
        <w:rPr>
          <w:rFonts w:hint="default" w:ascii="Times New Roman" w:hAnsi="Times New Roman" w:cs="Times New Roman" w:eastAsiaTheme="minorEastAsia"/>
          <w:color w:val="auto"/>
          <w:sz w:val="24"/>
          <w:szCs w:val="24"/>
          <w:highlight w:val="none"/>
        </w:rPr>
        <w:t>8.8 通信保障</w:t>
      </w:r>
      <w:bookmarkEnd w:id="681"/>
      <w:bookmarkEnd w:id="682"/>
      <w:bookmarkEnd w:id="683"/>
      <w:bookmarkEnd w:id="684"/>
      <w:bookmarkEnd w:id="685"/>
      <w:bookmarkEnd w:id="686"/>
    </w:p>
    <w:p w14:paraId="5A420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13485158086</w:t>
      </w:r>
      <w:r>
        <w:rPr>
          <w:rFonts w:hint="default" w:ascii="Times New Roman" w:hAnsi="Times New Roman" w:cs="Times New Roman" w:eastAsiaTheme="minorEastAsia"/>
          <w:color w:val="auto"/>
          <w:sz w:val="24"/>
          <w:szCs w:val="24"/>
          <w:highlight w:val="none"/>
        </w:rPr>
        <w:t>。</w:t>
      </w:r>
    </w:p>
    <w:p w14:paraId="590E4E94">
      <w:pPr>
        <w:pStyle w:val="3"/>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87" w:name="_Toc28773"/>
      <w:bookmarkStart w:id="688" w:name="_Toc15809"/>
      <w:bookmarkStart w:id="689" w:name="_Toc9833"/>
      <w:bookmarkStart w:id="690" w:name="_Toc7661"/>
      <w:bookmarkStart w:id="691" w:name="_Toc21516"/>
      <w:bookmarkStart w:id="692" w:name="_Toc12402"/>
      <w:r>
        <w:rPr>
          <w:rFonts w:hint="default" w:ascii="Times New Roman" w:hAnsi="Times New Roman" w:cs="Times New Roman" w:eastAsiaTheme="minorEastAsia"/>
          <w:color w:val="auto"/>
          <w:sz w:val="24"/>
          <w:szCs w:val="24"/>
          <w:highlight w:val="none"/>
        </w:rPr>
        <w:t>8.9 外部救援体系周边</w:t>
      </w:r>
      <w:bookmarkEnd w:id="687"/>
      <w:bookmarkEnd w:id="688"/>
      <w:r>
        <w:rPr>
          <w:rFonts w:hint="eastAsia" w:cs="Times New Roman"/>
          <w:color w:val="auto"/>
          <w:sz w:val="24"/>
          <w:szCs w:val="24"/>
          <w:highlight w:val="none"/>
          <w:lang w:eastAsia="zh-CN"/>
        </w:rPr>
        <w:t>公司</w:t>
      </w:r>
      <w:bookmarkEnd w:id="689"/>
      <w:bookmarkEnd w:id="690"/>
      <w:bookmarkEnd w:id="691"/>
      <w:bookmarkEnd w:id="692"/>
    </w:p>
    <w:p w14:paraId="53B043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A9285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kern w:val="0"/>
          <w:sz w:val="24"/>
          <w:szCs w:val="24"/>
          <w:highlight w:val="none"/>
          <w:lang w:val="en-US" w:eastAsia="zh-CN"/>
        </w:rPr>
        <w:t>缘木居家具海安有限公司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 xml:space="preserve">石荣国  </w:t>
      </w:r>
      <w:r>
        <w:rPr>
          <w:rFonts w:hint="eastAsia" w:ascii="Times New Roman" w:hAnsi="Times New Roman" w:cs="Times New Roman" w:eastAsiaTheme="minorEastAsia"/>
          <w:color w:val="auto"/>
          <w:sz w:val="24"/>
          <w:szCs w:val="24"/>
          <w:highlight w:val="none"/>
          <w:lang w:val="en-US" w:eastAsia="zh-CN"/>
        </w:rPr>
        <w:t>15952401659</w:t>
      </w:r>
      <w:r>
        <w:rPr>
          <w:rFonts w:hint="default" w:ascii="Times New Roman" w:hAnsi="Times New Roman" w:cs="Times New Roman" w:eastAsiaTheme="minorEastAsia"/>
          <w:color w:val="auto"/>
          <w:sz w:val="24"/>
          <w:szCs w:val="24"/>
          <w:highlight w:val="none"/>
        </w:rPr>
        <w:t xml:space="preserve"> </w:t>
      </w:r>
    </w:p>
    <w:bookmarkEnd w:id="673"/>
    <w:bookmarkEnd w:id="674"/>
    <w:p w14:paraId="3EAD02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31BCC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E681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E9136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BAF43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188857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5E637B1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93" w:name="_Toc4835"/>
      <w:bookmarkStart w:id="694" w:name="_Toc23806"/>
      <w:bookmarkStart w:id="695" w:name="_Toc28151"/>
      <w:bookmarkStart w:id="696" w:name="_Toc26834"/>
      <w:bookmarkStart w:id="697" w:name="_Toc27792"/>
      <w:bookmarkStart w:id="698" w:name="_Toc14167"/>
      <w:r>
        <w:rPr>
          <w:rFonts w:hint="default" w:ascii="Times New Roman" w:hAnsi="Times New Roman" w:cs="Times New Roman" w:eastAsiaTheme="minorEastAsia"/>
          <w:color w:val="auto"/>
          <w:sz w:val="24"/>
          <w:szCs w:val="24"/>
          <w:highlight w:val="none"/>
        </w:rPr>
        <w:t>8.10 科技支撑</w:t>
      </w:r>
      <w:bookmarkEnd w:id="693"/>
      <w:bookmarkEnd w:id="694"/>
      <w:bookmarkEnd w:id="695"/>
      <w:bookmarkEnd w:id="696"/>
      <w:bookmarkEnd w:id="697"/>
      <w:bookmarkEnd w:id="698"/>
    </w:p>
    <w:p w14:paraId="6B5FE1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3583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E4896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1252D9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99" w:name="_Toc14792"/>
      <w:bookmarkStart w:id="700" w:name="_Toc8919"/>
      <w:bookmarkStart w:id="701" w:name="_Toc423001104"/>
      <w:bookmarkStart w:id="702" w:name="_Toc21085"/>
      <w:bookmarkStart w:id="703" w:name="_Toc8017"/>
      <w:bookmarkStart w:id="704" w:name="_Toc1766"/>
      <w:bookmarkStart w:id="705" w:name="_Toc479"/>
      <w:r>
        <w:rPr>
          <w:rFonts w:hint="default" w:ascii="Times New Roman" w:hAnsi="Times New Roman" w:cs="Times New Roman" w:eastAsiaTheme="minorEastAsia"/>
          <w:color w:val="auto"/>
          <w:sz w:val="24"/>
          <w:szCs w:val="24"/>
          <w:highlight w:val="none"/>
        </w:rPr>
        <w:t>8.11 环境应急能力评估</w:t>
      </w:r>
      <w:bookmarkEnd w:id="699"/>
      <w:bookmarkEnd w:id="700"/>
      <w:bookmarkEnd w:id="701"/>
      <w:bookmarkEnd w:id="702"/>
      <w:bookmarkEnd w:id="703"/>
      <w:bookmarkEnd w:id="704"/>
      <w:bookmarkEnd w:id="705"/>
    </w:p>
    <w:p w14:paraId="64DCA8E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水性漆等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560FE3E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好人家家具海安有限公司</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15A135C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集中处理，达标尾水排入洋蛮河；水帘废水经物化处理后全部回用于水帘用水、喷枪清洗废水及废气处理冷凝水全部回用于水帘补水，不外排；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2D0A91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06"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06"/>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2AA01E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4188631B">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394FF0F">
      <w:pPr>
        <w:pStyle w:val="2"/>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07" w:name="_Toc26374"/>
      <w:bookmarkStart w:id="708" w:name="_Toc2732"/>
      <w:bookmarkStart w:id="709" w:name="_Toc359"/>
      <w:bookmarkStart w:id="710" w:name="_Toc31778"/>
      <w:bookmarkStart w:id="711" w:name="_Toc12145"/>
      <w:bookmarkStart w:id="712" w:name="_Toc651"/>
      <w:r>
        <w:rPr>
          <w:rFonts w:hint="default" w:ascii="Times New Roman" w:hAnsi="Times New Roman" w:cs="Times New Roman" w:eastAsiaTheme="minorEastAsia"/>
          <w:color w:val="auto"/>
          <w:kern w:val="0"/>
          <w:sz w:val="28"/>
          <w:szCs w:val="28"/>
          <w:highlight w:val="none"/>
        </w:rPr>
        <w:t xml:space="preserve">9 </w:t>
      </w:r>
      <w:bookmarkEnd w:id="707"/>
      <w:bookmarkEnd w:id="708"/>
      <w:r>
        <w:rPr>
          <w:rFonts w:hint="default" w:ascii="Times New Roman" w:hAnsi="Times New Roman" w:cs="Times New Roman" w:eastAsiaTheme="minorEastAsia"/>
          <w:color w:val="auto"/>
          <w:kern w:val="0"/>
          <w:sz w:val="28"/>
          <w:szCs w:val="28"/>
          <w:highlight w:val="none"/>
        </w:rPr>
        <w:t>预案管理</w:t>
      </w:r>
      <w:bookmarkEnd w:id="709"/>
      <w:bookmarkEnd w:id="710"/>
      <w:bookmarkEnd w:id="711"/>
      <w:bookmarkEnd w:id="712"/>
    </w:p>
    <w:p w14:paraId="309F6639">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13" w:name="_Toc11521"/>
      <w:bookmarkStart w:id="714" w:name="_Toc21653"/>
      <w:bookmarkStart w:id="715" w:name="_Toc16385"/>
      <w:bookmarkStart w:id="716" w:name="_Toc4858"/>
      <w:bookmarkStart w:id="717" w:name="_Toc27344"/>
      <w:bookmarkStart w:id="718" w:name="_Toc3637"/>
      <w:r>
        <w:rPr>
          <w:rFonts w:hint="default" w:ascii="Times New Roman" w:hAnsi="Times New Roman" w:cs="Times New Roman" w:eastAsiaTheme="minorEastAsia"/>
          <w:color w:val="auto"/>
          <w:sz w:val="24"/>
          <w:szCs w:val="24"/>
          <w:highlight w:val="none"/>
        </w:rPr>
        <w:t>9.1培训</w:t>
      </w:r>
      <w:bookmarkEnd w:id="713"/>
      <w:bookmarkEnd w:id="714"/>
      <w:bookmarkEnd w:id="715"/>
      <w:bookmarkEnd w:id="716"/>
      <w:bookmarkEnd w:id="717"/>
      <w:bookmarkEnd w:id="718"/>
    </w:p>
    <w:p w14:paraId="41A730AE">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19" w:name="_Toc13071"/>
      <w:bookmarkStart w:id="720" w:name="_Toc7204"/>
      <w:bookmarkStart w:id="721" w:name="_Toc2339"/>
      <w:bookmarkStart w:id="722" w:name="_Toc2754"/>
      <w:bookmarkStart w:id="723" w:name="_Toc21596"/>
      <w:bookmarkStart w:id="724" w:name="_Toc31672"/>
      <w:r>
        <w:rPr>
          <w:rFonts w:hint="default" w:ascii="Times New Roman" w:hAnsi="Times New Roman" w:cs="Times New Roman" w:eastAsiaTheme="minorEastAsia"/>
          <w:color w:val="auto"/>
          <w:sz w:val="24"/>
          <w:szCs w:val="24"/>
          <w:highlight w:val="none"/>
        </w:rPr>
        <w:t>9.1.1 应急救援指挥组成员的培训</w:t>
      </w:r>
      <w:bookmarkEnd w:id="719"/>
      <w:bookmarkEnd w:id="720"/>
      <w:bookmarkEnd w:id="721"/>
      <w:bookmarkEnd w:id="722"/>
      <w:bookmarkEnd w:id="723"/>
      <w:bookmarkEnd w:id="724"/>
    </w:p>
    <w:p w14:paraId="2CCD04E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707B2C1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AF7329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DCE527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70FF04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4EA912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4CF521B7">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5" w:name="_Toc7287"/>
      <w:bookmarkStart w:id="726" w:name="_Toc12933"/>
      <w:bookmarkStart w:id="727" w:name="_Toc17461"/>
      <w:bookmarkStart w:id="728" w:name="_Toc22357"/>
      <w:bookmarkStart w:id="729" w:name="_Toc30050"/>
      <w:bookmarkStart w:id="730" w:name="_Toc18889"/>
      <w:r>
        <w:rPr>
          <w:rFonts w:hint="default" w:ascii="Times New Roman" w:hAnsi="Times New Roman" w:cs="Times New Roman" w:eastAsiaTheme="minorEastAsia"/>
          <w:color w:val="auto"/>
          <w:sz w:val="24"/>
          <w:szCs w:val="24"/>
          <w:highlight w:val="none"/>
        </w:rPr>
        <w:t>9.1.2 员工的培训</w:t>
      </w:r>
      <w:bookmarkEnd w:id="725"/>
      <w:bookmarkEnd w:id="726"/>
      <w:bookmarkEnd w:id="727"/>
      <w:bookmarkEnd w:id="728"/>
      <w:bookmarkEnd w:id="729"/>
      <w:bookmarkEnd w:id="730"/>
    </w:p>
    <w:p w14:paraId="0300DF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3527A42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04A68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04AC3A6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94595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CEEA5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08D626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6EB5C9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163CD7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51DF36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FFA516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063E083E">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60CB3E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0C346D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1" w:name="_Toc23974"/>
      <w:bookmarkStart w:id="732" w:name="_Toc25854"/>
      <w:bookmarkStart w:id="733" w:name="_Toc11899"/>
      <w:bookmarkStart w:id="734" w:name="_Toc5984"/>
      <w:bookmarkStart w:id="735" w:name="_Toc9140"/>
      <w:bookmarkStart w:id="736" w:name="_Toc28147"/>
      <w:r>
        <w:rPr>
          <w:rFonts w:hint="default" w:ascii="Times New Roman" w:hAnsi="Times New Roman" w:cs="Times New Roman" w:eastAsiaTheme="minorEastAsia"/>
          <w:color w:val="auto"/>
          <w:sz w:val="24"/>
          <w:szCs w:val="24"/>
          <w:highlight w:val="none"/>
        </w:rPr>
        <w:t>9.1.3 外部公众的培训</w:t>
      </w:r>
      <w:bookmarkEnd w:id="731"/>
      <w:bookmarkEnd w:id="732"/>
      <w:bookmarkEnd w:id="733"/>
      <w:bookmarkEnd w:id="734"/>
      <w:bookmarkEnd w:id="735"/>
      <w:bookmarkEnd w:id="736"/>
    </w:p>
    <w:p w14:paraId="33627F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016A775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7915A32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2BB877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4D275D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113A4DC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51505F1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00778F0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1BCC557F">
      <w:pPr>
        <w:pStyle w:val="3"/>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37" w:name="_Toc5112"/>
      <w:bookmarkStart w:id="738" w:name="_Toc26695"/>
      <w:bookmarkStart w:id="739" w:name="_Toc20135"/>
      <w:bookmarkStart w:id="740" w:name="_Toc1890"/>
      <w:bookmarkStart w:id="741" w:name="_Toc15302"/>
      <w:bookmarkStart w:id="742" w:name="_Toc24841"/>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37"/>
      <w:bookmarkEnd w:id="738"/>
      <w:bookmarkEnd w:id="739"/>
      <w:bookmarkEnd w:id="740"/>
      <w:bookmarkEnd w:id="741"/>
      <w:bookmarkEnd w:id="742"/>
    </w:p>
    <w:p w14:paraId="752C109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3" w:name="_Toc6041"/>
      <w:bookmarkStart w:id="744" w:name="_Toc13098"/>
      <w:bookmarkStart w:id="745" w:name="_Toc7900"/>
      <w:bookmarkStart w:id="746" w:name="_Toc29506"/>
      <w:bookmarkStart w:id="747" w:name="_Toc4531"/>
      <w:bookmarkStart w:id="748" w:name="_Toc10143"/>
      <w:r>
        <w:rPr>
          <w:rFonts w:hint="default" w:ascii="Times New Roman" w:hAnsi="Times New Roman" w:cs="Times New Roman" w:eastAsiaTheme="minorEastAsia"/>
          <w:color w:val="auto"/>
          <w:sz w:val="24"/>
          <w:szCs w:val="24"/>
          <w:highlight w:val="none"/>
        </w:rPr>
        <w:t>9.2.1 演练准备内容</w:t>
      </w:r>
      <w:bookmarkEnd w:id="743"/>
      <w:bookmarkEnd w:id="744"/>
      <w:bookmarkEnd w:id="745"/>
      <w:bookmarkEnd w:id="746"/>
      <w:bookmarkEnd w:id="747"/>
      <w:bookmarkEnd w:id="748"/>
    </w:p>
    <w:p w14:paraId="3CFC7BB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C3D6E43">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122D7A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35D6067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9698CA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61AD1B61">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9" w:name="_Toc4591"/>
      <w:bookmarkStart w:id="750" w:name="_Toc24356"/>
      <w:bookmarkStart w:id="751" w:name="_Toc29526"/>
      <w:bookmarkStart w:id="752" w:name="_Toc1697"/>
      <w:bookmarkStart w:id="753" w:name="_Toc10783"/>
      <w:bookmarkStart w:id="754" w:name="_Toc20304"/>
      <w:r>
        <w:rPr>
          <w:rFonts w:hint="default" w:ascii="Times New Roman" w:hAnsi="Times New Roman" w:cs="Times New Roman" w:eastAsiaTheme="minorEastAsia"/>
          <w:color w:val="auto"/>
          <w:sz w:val="24"/>
          <w:szCs w:val="24"/>
          <w:highlight w:val="none"/>
        </w:rPr>
        <w:t>9.2.2 演练方式、范围与频次</w:t>
      </w:r>
      <w:bookmarkEnd w:id="749"/>
      <w:bookmarkEnd w:id="750"/>
      <w:bookmarkEnd w:id="751"/>
      <w:bookmarkEnd w:id="752"/>
      <w:bookmarkEnd w:id="753"/>
      <w:bookmarkEnd w:id="754"/>
    </w:p>
    <w:p w14:paraId="66ABCD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5766E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527F7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0C1D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16487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3B2D2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F8896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1916EB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095A5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5FB0D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740A40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7CABA3EF">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5" w:name="_Toc26835"/>
      <w:bookmarkStart w:id="756" w:name="_Toc8995"/>
      <w:bookmarkStart w:id="757" w:name="_Toc19409"/>
      <w:bookmarkStart w:id="758" w:name="_Toc26495"/>
      <w:bookmarkStart w:id="759" w:name="_Toc9466"/>
      <w:bookmarkStart w:id="760" w:name="_Toc10879"/>
      <w:r>
        <w:rPr>
          <w:rFonts w:hint="default" w:ascii="Times New Roman" w:hAnsi="Times New Roman" w:cs="Times New Roman" w:eastAsiaTheme="minorEastAsia"/>
          <w:color w:val="auto"/>
          <w:sz w:val="24"/>
          <w:szCs w:val="24"/>
          <w:highlight w:val="none"/>
        </w:rPr>
        <w:t>9.2.3 演练组织</w:t>
      </w:r>
      <w:bookmarkEnd w:id="755"/>
      <w:bookmarkEnd w:id="756"/>
      <w:bookmarkEnd w:id="757"/>
      <w:bookmarkEnd w:id="758"/>
      <w:bookmarkEnd w:id="759"/>
      <w:bookmarkEnd w:id="760"/>
    </w:p>
    <w:p w14:paraId="04920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628D45D">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1" w:name="_Toc30035"/>
      <w:bookmarkStart w:id="762" w:name="_Toc271202574"/>
      <w:bookmarkStart w:id="763" w:name="_Toc4139"/>
      <w:bookmarkStart w:id="764" w:name="_Toc18946"/>
      <w:bookmarkStart w:id="765" w:name="_Toc10211"/>
      <w:bookmarkStart w:id="766" w:name="_Toc23214"/>
      <w:bookmarkStart w:id="767" w:name="_Toc308433195"/>
      <w:bookmarkStart w:id="768" w:name="_Toc24297"/>
      <w:r>
        <w:rPr>
          <w:rFonts w:hint="default" w:ascii="Times New Roman" w:hAnsi="Times New Roman" w:cs="Times New Roman" w:eastAsiaTheme="minorEastAsia"/>
          <w:color w:val="auto"/>
          <w:sz w:val="24"/>
          <w:szCs w:val="24"/>
          <w:highlight w:val="none"/>
        </w:rPr>
        <w:t>9.2.4 应急演练的评价、总结与追踪</w:t>
      </w:r>
      <w:bookmarkEnd w:id="761"/>
      <w:bookmarkEnd w:id="762"/>
      <w:bookmarkEnd w:id="763"/>
      <w:bookmarkEnd w:id="764"/>
      <w:bookmarkEnd w:id="765"/>
      <w:bookmarkEnd w:id="766"/>
      <w:bookmarkEnd w:id="767"/>
      <w:bookmarkEnd w:id="768"/>
    </w:p>
    <w:p w14:paraId="67D8B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5DB96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04F7F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9991E41">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69" w:name="_Toc46679865"/>
      <w:bookmarkStart w:id="770" w:name="_Toc511979051"/>
      <w:bookmarkStart w:id="771" w:name="_Toc15296"/>
      <w:bookmarkStart w:id="772" w:name="_Toc27662263"/>
      <w:bookmarkStart w:id="773" w:name="_Toc4859"/>
      <w:bookmarkStart w:id="774" w:name="_Toc5079"/>
      <w:bookmarkStart w:id="775" w:name="_Toc38773924"/>
      <w:bookmarkStart w:id="776" w:name="_Toc22961"/>
      <w:bookmarkStart w:id="777" w:name="_Toc15784"/>
      <w:r>
        <w:rPr>
          <w:rFonts w:hint="default" w:ascii="Times New Roman" w:hAnsi="Times New Roman" w:cs="Times New Roman" w:eastAsiaTheme="minorEastAsia"/>
          <w:color w:val="auto"/>
          <w:sz w:val="24"/>
          <w:szCs w:val="24"/>
          <w:highlight w:val="none"/>
        </w:rPr>
        <w:t>9.3 预案的评审、备案、发布和更新</w:t>
      </w:r>
      <w:bookmarkEnd w:id="769"/>
      <w:bookmarkEnd w:id="770"/>
      <w:bookmarkEnd w:id="771"/>
      <w:bookmarkEnd w:id="772"/>
      <w:bookmarkEnd w:id="773"/>
      <w:bookmarkEnd w:id="774"/>
      <w:bookmarkEnd w:id="775"/>
      <w:bookmarkEnd w:id="776"/>
      <w:bookmarkEnd w:id="777"/>
    </w:p>
    <w:p w14:paraId="55741948">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78" w:name="_Toc46679866"/>
      <w:bookmarkStart w:id="779" w:name="_Toc38773925"/>
      <w:bookmarkStart w:id="780" w:name="_Toc27662264"/>
      <w:bookmarkStart w:id="781" w:name="_Toc19484"/>
      <w:bookmarkStart w:id="782" w:name="_Toc511979052"/>
      <w:bookmarkStart w:id="783" w:name="_Toc11287"/>
      <w:bookmarkStart w:id="784" w:name="_Toc19737"/>
      <w:bookmarkStart w:id="785" w:name="_Toc22520"/>
      <w:bookmarkStart w:id="786" w:name="_Toc14488"/>
      <w:r>
        <w:rPr>
          <w:rFonts w:hint="default" w:ascii="Times New Roman" w:hAnsi="Times New Roman" w:cs="Times New Roman" w:eastAsiaTheme="minorEastAsia"/>
          <w:color w:val="auto"/>
          <w:sz w:val="24"/>
          <w:szCs w:val="24"/>
          <w:highlight w:val="none"/>
        </w:rPr>
        <w:t xml:space="preserve">9.3.1 </w:t>
      </w:r>
      <w:bookmarkEnd w:id="778"/>
      <w:bookmarkEnd w:id="779"/>
      <w:bookmarkEnd w:id="780"/>
      <w:bookmarkEnd w:id="781"/>
      <w:bookmarkEnd w:id="782"/>
      <w:r>
        <w:rPr>
          <w:rFonts w:hint="default" w:ascii="Times New Roman" w:hAnsi="Times New Roman" w:cs="Times New Roman" w:eastAsiaTheme="minorEastAsia"/>
          <w:color w:val="auto"/>
          <w:sz w:val="24"/>
          <w:szCs w:val="24"/>
          <w:highlight w:val="none"/>
        </w:rPr>
        <w:t>内部评审</w:t>
      </w:r>
      <w:bookmarkEnd w:id="783"/>
      <w:bookmarkEnd w:id="784"/>
      <w:bookmarkEnd w:id="785"/>
      <w:bookmarkEnd w:id="786"/>
    </w:p>
    <w:p w14:paraId="24B0C7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ED80C25">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7" w:name="_Toc13093"/>
      <w:bookmarkStart w:id="788" w:name="_Toc18939"/>
      <w:bookmarkStart w:id="789" w:name="_Toc13248"/>
      <w:bookmarkStart w:id="790" w:name="_Toc12087"/>
      <w:bookmarkStart w:id="791" w:name="_Toc2218"/>
      <w:bookmarkStart w:id="792" w:name="_Toc20577"/>
      <w:r>
        <w:rPr>
          <w:rFonts w:hint="default" w:ascii="Times New Roman" w:hAnsi="Times New Roman" w:cs="Times New Roman" w:eastAsiaTheme="minorEastAsia"/>
          <w:color w:val="auto"/>
          <w:sz w:val="24"/>
          <w:szCs w:val="24"/>
          <w:highlight w:val="none"/>
        </w:rPr>
        <w:t>9.3.2 外部评审</w:t>
      </w:r>
      <w:bookmarkEnd w:id="787"/>
      <w:bookmarkEnd w:id="788"/>
      <w:bookmarkEnd w:id="789"/>
      <w:bookmarkEnd w:id="790"/>
      <w:bookmarkEnd w:id="791"/>
      <w:bookmarkEnd w:id="792"/>
    </w:p>
    <w:p w14:paraId="6AE190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79891B9F">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3" w:name="_Toc23501"/>
      <w:bookmarkStart w:id="794" w:name="_Toc20054"/>
      <w:bookmarkStart w:id="795" w:name="_Toc28534"/>
      <w:bookmarkStart w:id="796" w:name="_Toc17804"/>
      <w:bookmarkStart w:id="797" w:name="_Toc29035"/>
      <w:bookmarkStart w:id="798" w:name="_Toc20527"/>
      <w:r>
        <w:rPr>
          <w:rFonts w:hint="default" w:ascii="Times New Roman" w:hAnsi="Times New Roman" w:cs="Times New Roman" w:eastAsiaTheme="minorEastAsia"/>
          <w:color w:val="auto"/>
          <w:sz w:val="24"/>
          <w:szCs w:val="24"/>
          <w:highlight w:val="none"/>
        </w:rPr>
        <w:t>9.3.3 备案</w:t>
      </w:r>
      <w:bookmarkEnd w:id="793"/>
      <w:bookmarkEnd w:id="794"/>
      <w:bookmarkEnd w:id="795"/>
      <w:bookmarkEnd w:id="796"/>
      <w:bookmarkEnd w:id="797"/>
      <w:bookmarkEnd w:id="798"/>
    </w:p>
    <w:p w14:paraId="7024F9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47D80A22">
      <w:pPr>
        <w:pStyle w:val="4"/>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9" w:name="_Toc8447"/>
      <w:bookmarkStart w:id="800" w:name="_Toc18494"/>
      <w:bookmarkStart w:id="801" w:name="_Toc6447"/>
      <w:bookmarkStart w:id="802" w:name="_Toc14396"/>
      <w:bookmarkStart w:id="803" w:name="_Toc24783"/>
      <w:bookmarkStart w:id="804" w:name="_Toc16068"/>
      <w:r>
        <w:rPr>
          <w:rFonts w:hint="default" w:ascii="Times New Roman" w:hAnsi="Times New Roman" w:cs="Times New Roman" w:eastAsiaTheme="minorEastAsia"/>
          <w:color w:val="auto"/>
          <w:sz w:val="24"/>
          <w:szCs w:val="24"/>
          <w:highlight w:val="none"/>
        </w:rPr>
        <w:t>9.3.4 更新计划与及时备案</w:t>
      </w:r>
      <w:bookmarkEnd w:id="799"/>
      <w:bookmarkEnd w:id="800"/>
      <w:bookmarkEnd w:id="801"/>
      <w:bookmarkEnd w:id="802"/>
      <w:bookmarkEnd w:id="803"/>
      <w:bookmarkEnd w:id="804"/>
    </w:p>
    <w:p w14:paraId="1A342B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4670C3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4E30E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5465B59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DC6AD4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738AAE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F0DD73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6E672E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748FCF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AA3363A">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05" w:name="_Toc511979056"/>
      <w:bookmarkStart w:id="806" w:name="_Toc31494"/>
      <w:bookmarkStart w:id="807" w:name="_Toc31845"/>
      <w:bookmarkStart w:id="808" w:name="_Toc19831"/>
      <w:bookmarkStart w:id="809" w:name="_Toc38773929"/>
      <w:bookmarkStart w:id="810" w:name="_Toc9087"/>
      <w:bookmarkStart w:id="811" w:name="_Toc27662268"/>
      <w:bookmarkStart w:id="812" w:name="_Toc46679870"/>
      <w:bookmarkStart w:id="813" w:name="_Toc24931"/>
      <w:r>
        <w:rPr>
          <w:rFonts w:hint="default" w:ascii="Times New Roman" w:hAnsi="Times New Roman" w:cs="Times New Roman" w:eastAsiaTheme="minorEastAsia"/>
          <w:color w:val="auto"/>
          <w:sz w:val="24"/>
          <w:szCs w:val="24"/>
          <w:highlight w:val="none"/>
        </w:rPr>
        <w:t>9.4 预案的实施和生效日期</w:t>
      </w:r>
      <w:bookmarkEnd w:id="805"/>
      <w:bookmarkEnd w:id="806"/>
      <w:bookmarkEnd w:id="807"/>
      <w:bookmarkEnd w:id="808"/>
      <w:bookmarkEnd w:id="809"/>
      <w:bookmarkEnd w:id="810"/>
      <w:bookmarkEnd w:id="811"/>
      <w:bookmarkEnd w:id="812"/>
      <w:bookmarkEnd w:id="813"/>
    </w:p>
    <w:p w14:paraId="6A92E0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好人家家具海安有限公司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7C677B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E809747">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594"/>
    <w:bookmarkEnd w:id="595"/>
    <w:bookmarkEnd w:id="596"/>
    <w:bookmarkEnd w:id="597"/>
    <w:p w14:paraId="75E2EE5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667DAEC">
      <w:pPr>
        <w:pStyle w:val="2"/>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14" w:name="_Toc26469"/>
      <w:bookmarkStart w:id="815" w:name="_Toc1396"/>
      <w:bookmarkStart w:id="816" w:name="_Toc24521"/>
      <w:bookmarkStart w:id="817" w:name="_Toc25451"/>
      <w:bookmarkStart w:id="818" w:name="_Toc15936"/>
      <w:bookmarkStart w:id="819" w:name="_Toc18598"/>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14"/>
      <w:bookmarkEnd w:id="815"/>
      <w:bookmarkEnd w:id="816"/>
      <w:bookmarkEnd w:id="817"/>
      <w:bookmarkEnd w:id="818"/>
      <w:bookmarkEnd w:id="819"/>
    </w:p>
    <w:p w14:paraId="6D672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0" w:name="_Toc11698"/>
      <w:bookmarkStart w:id="821"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820"/>
      <w:bookmarkEnd w:id="821"/>
    </w:p>
    <w:p w14:paraId="5E86F7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2" w:name="_Toc7692"/>
      <w:bookmarkStart w:id="823" w:name="_Toc14083"/>
      <w:r>
        <w:rPr>
          <w:rFonts w:hint="default" w:ascii="Times New Roman" w:hAnsi="Times New Roman" w:eastAsia="宋体" w:cs="Times New Roman"/>
          <w:color w:val="auto"/>
          <w:kern w:val="0"/>
          <w:sz w:val="24"/>
          <w:szCs w:val="24"/>
          <w:highlight w:val="none"/>
          <w:lang w:val="en-US" w:eastAsia="zh-CN"/>
        </w:rPr>
        <w:t xml:space="preserve">附图2 </w:t>
      </w:r>
      <w:bookmarkEnd w:id="822"/>
      <w:bookmarkEnd w:id="823"/>
      <w:r>
        <w:rPr>
          <w:rFonts w:hint="default" w:ascii="Times New Roman" w:hAnsi="Times New Roman" w:eastAsia="宋体" w:cs="Times New Roman"/>
          <w:color w:val="auto"/>
          <w:kern w:val="0"/>
          <w:sz w:val="24"/>
          <w:szCs w:val="24"/>
          <w:highlight w:val="none"/>
          <w:lang w:val="en-US" w:eastAsia="zh-CN"/>
        </w:rPr>
        <w:t>周边环境图</w:t>
      </w:r>
    </w:p>
    <w:p w14:paraId="78122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24" w:name="_Toc27919"/>
      <w:bookmarkStart w:id="825" w:name="_Toc15587"/>
      <w:r>
        <w:rPr>
          <w:rFonts w:hint="default" w:ascii="Times New Roman" w:hAnsi="Times New Roman" w:eastAsia="宋体" w:cs="Times New Roman"/>
          <w:color w:val="auto"/>
          <w:kern w:val="0"/>
          <w:sz w:val="24"/>
          <w:szCs w:val="24"/>
          <w:highlight w:val="none"/>
          <w:lang w:val="en-US" w:eastAsia="zh-CN"/>
        </w:rPr>
        <w:t xml:space="preserve">附图3 </w:t>
      </w:r>
      <w:bookmarkEnd w:id="824"/>
      <w:bookmarkEnd w:id="825"/>
      <w:r>
        <w:rPr>
          <w:rFonts w:hint="eastAsia" w:ascii="Times New Roman" w:hAnsi="Times New Roman" w:cs="Times New Roman" w:eastAsiaTheme="minorEastAsia"/>
          <w:color w:val="auto"/>
          <w:sz w:val="24"/>
          <w:szCs w:val="24"/>
          <w:highlight w:val="none"/>
          <w:lang w:val="en-US" w:eastAsia="zh-CN"/>
        </w:rPr>
        <w:t>风险源平面图</w:t>
      </w:r>
    </w:p>
    <w:p w14:paraId="654624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26" w:name="_Toc7680"/>
      <w:r>
        <w:rPr>
          <w:rFonts w:hint="eastAsia" w:ascii="Times New Roman" w:hAnsi="Times New Roman" w:eastAsia="宋体" w:cs="Times New Roman"/>
          <w:color w:val="auto"/>
          <w:kern w:val="0"/>
          <w:sz w:val="24"/>
          <w:szCs w:val="24"/>
          <w:highlight w:val="none"/>
          <w:lang w:val="en-US" w:eastAsia="zh-CN"/>
        </w:rPr>
        <w:t>附图4 厂区平面图</w:t>
      </w:r>
    </w:p>
    <w:p w14:paraId="1BEFB552">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 雨污管网图</w:t>
      </w:r>
      <w:bookmarkEnd w:id="826"/>
    </w:p>
    <w:p w14:paraId="1DECE7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27" w:name="_Toc19044"/>
      <w:bookmarkStart w:id="828"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827"/>
      <w:bookmarkEnd w:id="828"/>
      <w:r>
        <w:rPr>
          <w:rFonts w:hint="eastAsia" w:ascii="Times New Roman" w:hAnsi="Times New Roman" w:eastAsia="宋体" w:cs="Times New Roman"/>
          <w:color w:val="auto"/>
          <w:kern w:val="0"/>
          <w:sz w:val="24"/>
          <w:szCs w:val="24"/>
          <w:highlight w:val="none"/>
          <w:lang w:val="en-US" w:eastAsia="zh-CN"/>
        </w:rPr>
        <w:t>应急物资分布图</w:t>
      </w:r>
    </w:p>
    <w:p w14:paraId="479BDF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9" w:name="_Toc7750"/>
      <w:bookmarkStart w:id="830"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829"/>
      <w:bookmarkEnd w:id="830"/>
      <w:bookmarkStart w:id="831" w:name="_Toc4965"/>
      <w:bookmarkStart w:id="832" w:name="_Toc25237"/>
      <w:r>
        <w:rPr>
          <w:rFonts w:hint="eastAsia" w:ascii="Times New Roman" w:hAnsi="Times New Roman" w:eastAsia="宋体" w:cs="Times New Roman"/>
          <w:color w:val="auto"/>
          <w:kern w:val="0"/>
          <w:sz w:val="24"/>
          <w:szCs w:val="24"/>
          <w:highlight w:val="none"/>
          <w:lang w:val="en-US" w:eastAsia="zh-CN"/>
        </w:rPr>
        <w:t>周边水系图</w:t>
      </w:r>
    </w:p>
    <w:p w14:paraId="7399A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2D027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1"/>
    <w:bookmarkEnd w:id="832"/>
    <w:p w14:paraId="543E40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A89D2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 敏感目标分布图</w:t>
      </w:r>
    </w:p>
    <w:p w14:paraId="11B13C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3" w:name="_Toc6549"/>
      <w:bookmarkStart w:id="834" w:name="_Toc19505"/>
    </w:p>
    <w:p w14:paraId="22B84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33"/>
      <w:bookmarkEnd w:id="834"/>
    </w:p>
    <w:p w14:paraId="3D2203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5" w:name="_Toc18054"/>
      <w:bookmarkStart w:id="836"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835"/>
      <w:bookmarkEnd w:id="836"/>
    </w:p>
    <w:p w14:paraId="0238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7"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837"/>
    </w:p>
    <w:p w14:paraId="5395A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8" w:name="_Toc21265"/>
      <w:bookmarkStart w:id="839"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838"/>
      <w:bookmarkEnd w:id="839"/>
    </w:p>
    <w:p w14:paraId="7B86B6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0" w:name="_Toc6086"/>
      <w:bookmarkStart w:id="841"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840"/>
      <w:r>
        <w:rPr>
          <w:rFonts w:hint="eastAsia" w:ascii="Times New Roman" w:hAnsi="Times New Roman" w:eastAsia="宋体" w:cs="Times New Roman"/>
          <w:color w:val="auto"/>
          <w:kern w:val="0"/>
          <w:sz w:val="24"/>
          <w:szCs w:val="24"/>
          <w:highlight w:val="none"/>
          <w:lang w:val="en-US" w:eastAsia="zh-CN"/>
        </w:rPr>
        <w:t>及处置单位资质</w:t>
      </w:r>
      <w:bookmarkEnd w:id="841"/>
    </w:p>
    <w:p w14:paraId="4E36FC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2" w:name="_Toc6522"/>
      <w:bookmarkStart w:id="843"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842"/>
      <w:bookmarkEnd w:id="843"/>
    </w:p>
    <w:p w14:paraId="34B03F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4" w:name="_Toc9909"/>
      <w:bookmarkStart w:id="845"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844"/>
      <w:bookmarkEnd w:id="845"/>
    </w:p>
    <w:p w14:paraId="203170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21165"/>
      <w:bookmarkStart w:id="847"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46"/>
      <w:bookmarkEnd w:id="847"/>
    </w:p>
    <w:p w14:paraId="7FA94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8" w:name="_Toc15619"/>
      <w:bookmarkStart w:id="849"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848"/>
      <w:bookmarkEnd w:id="849"/>
    </w:p>
    <w:p w14:paraId="7B094C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0"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850"/>
    </w:p>
    <w:p w14:paraId="5DDB63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1"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851"/>
    </w:p>
    <w:p w14:paraId="6EBD6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2"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852"/>
    </w:p>
    <w:p w14:paraId="4493D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3"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853"/>
    </w:p>
    <w:p w14:paraId="3E343B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54" w:name="_Toc15974"/>
      <w:bookmarkStart w:id="855"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854"/>
      <w:bookmarkEnd w:id="855"/>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F4A70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4B0E14D4">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606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475">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97F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6FE">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2809">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012">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DAE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2F23C982">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2A9E">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9DA2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089DA2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E59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9E59">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D612">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F86">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好人家家具海安有限公司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6758">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B60535"/>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2C2B32"/>
    <w:rsid w:val="0D300FD9"/>
    <w:rsid w:val="0DEA03B9"/>
    <w:rsid w:val="0E2239ED"/>
    <w:rsid w:val="0E2E0B75"/>
    <w:rsid w:val="0E557061"/>
    <w:rsid w:val="0E574916"/>
    <w:rsid w:val="0E5A051D"/>
    <w:rsid w:val="0E5C7D05"/>
    <w:rsid w:val="0E785422"/>
    <w:rsid w:val="0E8D2204"/>
    <w:rsid w:val="0EDD0E9E"/>
    <w:rsid w:val="0F023A09"/>
    <w:rsid w:val="0F192F02"/>
    <w:rsid w:val="0F4F46A7"/>
    <w:rsid w:val="0F6D4700"/>
    <w:rsid w:val="0F6D4E4C"/>
    <w:rsid w:val="0F706100"/>
    <w:rsid w:val="0F74774C"/>
    <w:rsid w:val="0F844550"/>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C00613"/>
    <w:rsid w:val="1ADE7EA9"/>
    <w:rsid w:val="1B1A5F27"/>
    <w:rsid w:val="1B3F738A"/>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2604D2"/>
    <w:rsid w:val="2179155C"/>
    <w:rsid w:val="217D668D"/>
    <w:rsid w:val="21902068"/>
    <w:rsid w:val="21B977B7"/>
    <w:rsid w:val="21CE1454"/>
    <w:rsid w:val="21D20744"/>
    <w:rsid w:val="22044FB8"/>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2778D"/>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8423B"/>
    <w:rsid w:val="5B277FE0"/>
    <w:rsid w:val="5B2B61B6"/>
    <w:rsid w:val="5B5A0257"/>
    <w:rsid w:val="5B612915"/>
    <w:rsid w:val="5B962AFF"/>
    <w:rsid w:val="5B9968BD"/>
    <w:rsid w:val="5B9E77BD"/>
    <w:rsid w:val="5BD909AC"/>
    <w:rsid w:val="5BE54C79"/>
    <w:rsid w:val="5BF93160"/>
    <w:rsid w:val="5C0D6989"/>
    <w:rsid w:val="5C3019AB"/>
    <w:rsid w:val="5C3A33C8"/>
    <w:rsid w:val="5C62426E"/>
    <w:rsid w:val="5C720C12"/>
    <w:rsid w:val="5C9A7559"/>
    <w:rsid w:val="5CA50878"/>
    <w:rsid w:val="5CCA1D61"/>
    <w:rsid w:val="5CF743CC"/>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4E473B"/>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955C1D"/>
    <w:rsid w:val="68C53F3C"/>
    <w:rsid w:val="68E775E6"/>
    <w:rsid w:val="68E87B49"/>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BA201D"/>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17138B"/>
    <w:rsid w:val="7330413F"/>
    <w:rsid w:val="7398312B"/>
    <w:rsid w:val="739C6004"/>
    <w:rsid w:val="74227751"/>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2">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3">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4">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2"/>
    <w:autoRedefine/>
    <w:qFormat/>
    <w:uiPriority w:val="0"/>
  </w:style>
  <w:style w:type="character" w:customStyle="1" w:styleId="46">
    <w:name w:val="标题 1 字符"/>
    <w:basedOn w:val="37"/>
    <w:link w:val="2"/>
    <w:autoRedefine/>
    <w:qFormat/>
    <w:uiPriority w:val="9"/>
    <w:rPr>
      <w:rFonts w:ascii="Times New Roman" w:hAnsi="Times New Roman" w:eastAsia="仿宋_GB2312"/>
      <w:b/>
      <w:bCs/>
      <w:kern w:val="44"/>
      <w:sz w:val="32"/>
      <w:szCs w:val="44"/>
    </w:rPr>
  </w:style>
  <w:style w:type="character" w:customStyle="1" w:styleId="47">
    <w:name w:val="标题 2 字符"/>
    <w:basedOn w:val="37"/>
    <w:link w:val="3"/>
    <w:autoRedefine/>
    <w:qFormat/>
    <w:uiPriority w:val="9"/>
    <w:rPr>
      <w:rFonts w:ascii="Times New Roman" w:hAnsi="Times New Roman" w:eastAsia="仿宋_GB2312"/>
      <w:b/>
      <w:bCs/>
      <w:kern w:val="2"/>
      <w:sz w:val="28"/>
      <w:szCs w:val="32"/>
    </w:rPr>
  </w:style>
  <w:style w:type="character" w:customStyle="1" w:styleId="48">
    <w:name w:val="标题 3 字符"/>
    <w:basedOn w:val="37"/>
    <w:link w:val="4"/>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4"/>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2"/>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3"/>
    <w:autoRedefine/>
    <w:qFormat/>
    <w:uiPriority w:val="0"/>
  </w:style>
  <w:style w:type="paragraph" w:customStyle="1" w:styleId="80">
    <w:name w:val="样式4"/>
    <w:basedOn w:val="4"/>
    <w:autoRedefine/>
    <w:qFormat/>
    <w:uiPriority w:val="0"/>
  </w:style>
  <w:style w:type="paragraph" w:customStyle="1" w:styleId="81">
    <w:name w:val="样式5"/>
    <w:basedOn w:val="5"/>
    <w:autoRedefine/>
    <w:qFormat/>
    <w:uiPriority w:val="0"/>
  </w:style>
  <w:style w:type="paragraph" w:customStyle="1" w:styleId="82">
    <w:name w:val="样式6"/>
    <w:basedOn w:val="4"/>
    <w:autoRedefine/>
    <w:qFormat/>
    <w:uiPriority w:val="0"/>
    <w:rPr>
      <w:szCs w:val="28"/>
    </w:rPr>
  </w:style>
  <w:style w:type="paragraph" w:customStyle="1" w:styleId="83">
    <w:name w:val="样式7"/>
    <w:basedOn w:val="4"/>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4"/>
    <w:autoRedefine/>
    <w:qFormat/>
    <w:uiPriority w:val="0"/>
    <w:pPr>
      <w:spacing w:before="100" w:beforeAutospacing="1" w:after="100" w:afterAutospacing="1"/>
      <w:ind w:firstLine="0" w:firstLineChars="0"/>
      <w:outlineLvl w:val="0"/>
    </w:pPr>
  </w:style>
  <w:style w:type="paragraph" w:customStyle="1" w:styleId="89">
    <w:name w:val="标题 2，"/>
    <w:basedOn w:val="3"/>
    <w:autoRedefine/>
    <w:qFormat/>
    <w:uiPriority w:val="0"/>
    <w:pPr>
      <w:spacing w:beforeLines="50" w:beforeAutospacing="0" w:afterLines="50" w:afterAutospacing="0"/>
    </w:pPr>
  </w:style>
  <w:style w:type="paragraph" w:customStyle="1" w:styleId="90">
    <w:name w:val="标题 3，"/>
    <w:basedOn w:val="4"/>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4"/>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5022</Words>
  <Characters>6750</Characters>
  <Lines>515</Lines>
  <Paragraphs>145</Paragraphs>
  <TotalTime>1</TotalTime>
  <ScaleCrop>false</ScaleCrop>
  <LinksUpToDate>false</LinksUpToDate>
  <CharactersWithSpaces>11662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2024-11-21T02:38:00Z</cp:lastPrinted>
  <dcterms:modified xsi:type="dcterms:W3CDTF">2025-05-30T01:38:20Z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